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686288" w:rsidRDefault="00B97E9C" w:rsidP="00B97E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</w:rPr>
        <w:t>МАТЕРИАЛ</w:t>
      </w:r>
    </w:p>
    <w:p w14:paraId="00000002" w14:textId="77777777" w:rsidR="00686288" w:rsidRDefault="00B97E9C" w:rsidP="00B97E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00000003" w14:textId="77777777" w:rsidR="00686288" w:rsidRDefault="00B97E9C" w:rsidP="00B97E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(март 2023 г.)</w:t>
      </w:r>
    </w:p>
    <w:p w14:paraId="00000004" w14:textId="77777777" w:rsidR="00686288" w:rsidRDefault="006862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00000005" w14:textId="77777777" w:rsidR="00686288" w:rsidRDefault="00B97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80 ЛЕТ ТРАГЕДИИ В ХАТЫНИ. </w:t>
      </w:r>
    </w:p>
    <w:p w14:paraId="00000006" w14:textId="77777777" w:rsidR="00686288" w:rsidRDefault="00B97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РЕЗУЛЬТАТЫ РАССЛЕДОВАНИЯ ГЕНОЦИДА БЕЛОРУССКОГО НАРОДА В ГОДЫ ВЕЛИКОЙ ОТЕЧЕСТВЕННОЙ ВОЙНЫ</w:t>
      </w:r>
    </w:p>
    <w:p w14:paraId="00000007" w14:textId="77777777" w:rsidR="00686288" w:rsidRPr="002705D9" w:rsidRDefault="00B97E9C" w:rsidP="001A1D16">
      <w:pPr>
        <w:widowControl w:val="0"/>
        <w:spacing w:before="120"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05D9">
        <w:rPr>
          <w:rFonts w:ascii="Times New Roman" w:eastAsia="Times New Roman" w:hAnsi="Times New Roman" w:cs="Times New Roman"/>
          <w:i/>
          <w:sz w:val="28"/>
          <w:szCs w:val="28"/>
        </w:rPr>
        <w:t>Материал подготовлен</w:t>
      </w:r>
    </w:p>
    <w:p w14:paraId="00000008" w14:textId="77777777" w:rsidR="00686288" w:rsidRPr="002705D9" w:rsidRDefault="00B97E9C" w:rsidP="001A1D1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05D9">
        <w:rPr>
          <w:rFonts w:ascii="Times New Roman" w:eastAsia="Times New Roman" w:hAnsi="Times New Roman" w:cs="Times New Roman"/>
          <w:i/>
          <w:sz w:val="28"/>
          <w:szCs w:val="28"/>
        </w:rPr>
        <w:t>Академией управления при Президенте Республики Беларусь</w:t>
      </w:r>
    </w:p>
    <w:p w14:paraId="00000009" w14:textId="77777777" w:rsidR="00686288" w:rsidRPr="002705D9" w:rsidRDefault="00B97E9C" w:rsidP="001A1D1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05D9">
        <w:rPr>
          <w:rFonts w:ascii="Times New Roman" w:eastAsia="Times New Roman" w:hAnsi="Times New Roman" w:cs="Times New Roman"/>
          <w:i/>
          <w:sz w:val="28"/>
          <w:szCs w:val="28"/>
        </w:rPr>
        <w:t>на основе информации</w:t>
      </w:r>
    </w:p>
    <w:p w14:paraId="0000000A" w14:textId="77777777" w:rsidR="00686288" w:rsidRDefault="00B97E9C" w:rsidP="001A1D1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Генеральной прокуратуры Республики Беларусь,</w:t>
      </w:r>
    </w:p>
    <w:p w14:paraId="0000000B" w14:textId="77777777" w:rsidR="00686288" w:rsidRDefault="00B97E9C" w:rsidP="001A1D1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Министерства иностранных дел, Министерства культуры,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 xml:space="preserve">Министерства обороны, Министерства образования Республики Беларусь, </w:t>
      </w:r>
    </w:p>
    <w:p w14:paraId="0000000C" w14:textId="77777777" w:rsidR="00686288" w:rsidRDefault="00B97E9C" w:rsidP="001A1D1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Института истории НАН Беларуси,</w:t>
      </w:r>
    </w:p>
    <w:p w14:paraId="0000000D" w14:textId="77777777" w:rsidR="00686288" w:rsidRDefault="00B97E9C" w:rsidP="001A1D1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ГУ «Государственный мемориальный комплекс «Хатынь», </w:t>
      </w:r>
    </w:p>
    <w:p w14:paraId="0000000E" w14:textId="77777777" w:rsidR="00686288" w:rsidRDefault="00B97E9C" w:rsidP="001A1D1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ОО «БРСМ», материалов государственных СМИ</w:t>
      </w:r>
    </w:p>
    <w:p w14:paraId="0000000F" w14:textId="77777777" w:rsidR="00686288" w:rsidRDefault="006862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00000010" w14:textId="2261919D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Великая Отечественная война стала для белорусов временем непреходящей скорби.</w:t>
      </w:r>
      <w:r w:rsidR="008D618F">
        <w:rPr>
          <w:rFonts w:ascii="Times New Roman" w:eastAsia="Times New Roman" w:hAnsi="Times New Roman" w:cs="Times New Roman"/>
          <w:sz w:val="30"/>
          <w:szCs w:val="30"/>
        </w:rPr>
        <w:t xml:space="preserve"> Многие</w:t>
      </w:r>
      <w:r w:rsidR="002C19E4">
        <w:rPr>
          <w:rFonts w:ascii="Times New Roman" w:eastAsia="Times New Roman" w:hAnsi="Times New Roman" w:cs="Times New Roman"/>
          <w:sz w:val="30"/>
          <w:szCs w:val="30"/>
        </w:rPr>
        <w:t xml:space="preserve"> наши земляк</w:t>
      </w:r>
      <w:r>
        <w:rPr>
          <w:rFonts w:ascii="Times New Roman" w:eastAsia="Times New Roman" w:hAnsi="Times New Roman" w:cs="Times New Roman"/>
          <w:sz w:val="30"/>
          <w:szCs w:val="30"/>
        </w:rPr>
        <w:t>и пали в боях, сгорели в огне Хатыни, погибли в концлагерях. Многие из них не успели создать семьи, не узнали счастья отцовства или материнства. И именно потому память о них и благодарность им никогда не должны померкнуть у нас, их потомков, живущих под мирным небом, строящих современную Беларусь и с оптимизмом смотрящих в завтрашний день.</w:t>
      </w:r>
    </w:p>
    <w:p w14:paraId="00000011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Президент Республики Беларусь А.Г.Лукашенко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убежден, что белорусы сумеют отстоять правду о войне: 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«И пока в странах, которые Советская армия освобождала от фашизма, рушат могилы наших дедов и прадедов – здесь, на белорусской земле, 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мы будем строить новую Беларусь. Поднимать архивы и восстанавливать историю каждого воина, каждой невинной мирной жертвы.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 Это очень болезненные для нас воспоминания. До сих пор они были нашей тихой скорбной памятью. Теперь станут набатом… 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чтобы весь мир понял, что будет с этим миром, если современный нацизм перерастет в фашизм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>» (из выступления Главы государства на торжественном собрании ко Дню Независимости Беларуси 2 июля 2022 г.)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12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Реализация в суверенной Беларуси государственной исторической политики является одним из важнейших направлений обеспечения национальной безопасности страны</w:t>
      </w:r>
      <w:r>
        <w:rPr>
          <w:rFonts w:ascii="Times New Roman" w:eastAsia="Times New Roman" w:hAnsi="Times New Roman" w:cs="Times New Roman"/>
          <w:sz w:val="30"/>
          <w:szCs w:val="30"/>
        </w:rPr>
        <w:t>. По сути это – стратегия самосохранения, инструмент противодействия историческому и политическому хаосу.</w:t>
      </w:r>
    </w:p>
    <w:p w14:paraId="4FBB182B" w14:textId="0B9EA9F8" w:rsidR="00FC15FC" w:rsidRDefault="00FC15FC" w:rsidP="00F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705D9">
        <w:rPr>
          <w:rFonts w:ascii="Times New Roman" w:eastAsia="Times New Roman" w:hAnsi="Times New Roman" w:cs="Times New Roman"/>
          <w:b/>
          <w:spacing w:val="-6"/>
          <w:sz w:val="30"/>
          <w:szCs w:val="30"/>
        </w:rPr>
        <w:t>Трагедия Хатыни – один из тысяч фактов</w:t>
      </w:r>
      <w:r w:rsidRPr="002705D9">
        <w:rPr>
          <w:rFonts w:ascii="Times New Roman" w:eastAsia="Times New Roman" w:hAnsi="Times New Roman" w:cs="Times New Roman"/>
          <w:spacing w:val="-6"/>
          <w:sz w:val="30"/>
          <w:szCs w:val="30"/>
        </w:rPr>
        <w:t xml:space="preserve">, </w:t>
      </w:r>
      <w:r w:rsidRPr="002705D9">
        <w:rPr>
          <w:rFonts w:ascii="Times New Roman" w:eastAsia="Times New Roman" w:hAnsi="Times New Roman" w:cs="Times New Roman"/>
          <w:b/>
          <w:spacing w:val="-6"/>
          <w:sz w:val="30"/>
          <w:szCs w:val="30"/>
        </w:rPr>
        <w:t>свидетельствующих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о целенаправленной политике геноцида по отношению к населению Беларуси</w:t>
      </w:r>
      <w:r>
        <w:rPr>
          <w:rFonts w:ascii="Times New Roman" w:eastAsia="Times New Roman" w:hAnsi="Times New Roman" w:cs="Times New Roman"/>
          <w:sz w:val="30"/>
          <w:szCs w:val="30"/>
        </w:rPr>
        <w:t>, которую осуществляли нацисты на протяжении всего периода оккупации во время Великой Отечественной войны.</w:t>
      </w:r>
    </w:p>
    <w:p w14:paraId="60EB47AA" w14:textId="77777777" w:rsidR="002C19E4" w:rsidRDefault="002C19E4" w:rsidP="00F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00000015" w14:textId="5D5AF2D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lastRenderedPageBreak/>
        <w:t>1. Хатын</w:t>
      </w:r>
      <w:r w:rsidR="000955DB">
        <w:rPr>
          <w:rFonts w:ascii="Times New Roman" w:eastAsia="Times New Roman" w:hAnsi="Times New Roman" w:cs="Times New Roman"/>
          <w:b/>
          <w:sz w:val="30"/>
          <w:szCs w:val="30"/>
        </w:rPr>
        <w:t xml:space="preserve">ь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– неутихающая боль в сердце белорусов </w:t>
      </w:r>
    </w:p>
    <w:p w14:paraId="38B3A308" w14:textId="437B6578" w:rsidR="000955DB" w:rsidRDefault="00895A01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C15FC">
        <w:rPr>
          <w:rFonts w:ascii="Times New Roman" w:hAnsi="Times New Roman" w:cs="Times New Roman"/>
          <w:sz w:val="30"/>
          <w:szCs w:val="30"/>
          <w:lang w:eastAsia="en-US"/>
        </w:rPr>
        <w:t xml:space="preserve">Сегодня можно с уверенностью сказать, что </w:t>
      </w:r>
      <w:r w:rsidR="000955DB">
        <w:rPr>
          <w:rFonts w:ascii="Times New Roman" w:eastAsia="Times New Roman" w:hAnsi="Times New Roman" w:cs="Times New Roman"/>
          <w:sz w:val="30"/>
          <w:szCs w:val="30"/>
        </w:rPr>
        <w:t>в</w:t>
      </w:r>
      <w:r w:rsidR="000955DB" w:rsidRPr="00915FE7">
        <w:rPr>
          <w:rFonts w:ascii="Times New Roman" w:hAnsi="Times New Roman" w:cs="Times New Roman"/>
          <w:sz w:val="30"/>
          <w:szCs w:val="30"/>
        </w:rPr>
        <w:t xml:space="preserve"> истории хатынской трагедии </w:t>
      </w:r>
      <w:r w:rsidR="008B246B">
        <w:rPr>
          <w:rFonts w:ascii="Times New Roman" w:hAnsi="Times New Roman" w:cs="Times New Roman"/>
          <w:sz w:val="30"/>
          <w:szCs w:val="30"/>
        </w:rPr>
        <w:t>больше</w:t>
      </w:r>
      <w:r w:rsidR="000955DB" w:rsidRPr="00915FE7">
        <w:rPr>
          <w:rFonts w:ascii="Times New Roman" w:hAnsi="Times New Roman" w:cs="Times New Roman"/>
          <w:sz w:val="30"/>
          <w:szCs w:val="30"/>
        </w:rPr>
        <w:t xml:space="preserve"> нет белых пятен</w:t>
      </w:r>
      <w:r w:rsidR="000955DB">
        <w:rPr>
          <w:rFonts w:ascii="Times New Roman" w:hAnsi="Times New Roman" w:cs="Times New Roman"/>
          <w:sz w:val="30"/>
          <w:szCs w:val="30"/>
        </w:rPr>
        <w:t>.</w:t>
      </w:r>
      <w:r w:rsidR="000955DB" w:rsidRPr="00895A0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3027C686" w14:textId="5C68DC4A" w:rsidR="00106CE4" w:rsidRDefault="00B97E9C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Утром 22 марта 1943 г. в 6 км от д.Хатынь в Минской области партизанами была обстреляна автоколонна фашистов. </w:t>
      </w:r>
      <w:r w:rsidR="00895A01" w:rsidRPr="00895A01">
        <w:rPr>
          <w:rFonts w:ascii="Times New Roman" w:eastAsia="Times New Roman" w:hAnsi="Times New Roman" w:cs="Times New Roman"/>
          <w:sz w:val="30"/>
          <w:szCs w:val="30"/>
        </w:rPr>
        <w:t>В тот день партизаны выполняли обычную боевую задачу</w:t>
      </w:r>
      <w:r w:rsidR="00915FE7">
        <w:rPr>
          <w:rFonts w:ascii="Times New Roman" w:eastAsia="Times New Roman" w:hAnsi="Times New Roman" w:cs="Times New Roman"/>
          <w:sz w:val="30"/>
          <w:szCs w:val="30"/>
        </w:rPr>
        <w:t>:</w:t>
      </w:r>
      <w:r w:rsidR="00895A01" w:rsidRPr="00895A01">
        <w:rPr>
          <w:rFonts w:ascii="Times New Roman" w:eastAsia="Times New Roman" w:hAnsi="Times New Roman" w:cs="Times New Roman"/>
          <w:sz w:val="30"/>
          <w:szCs w:val="30"/>
        </w:rPr>
        <w:t xml:space="preserve"> нарушить связь между гарнизонами, в которых находились немецкие подразделения.</w:t>
      </w:r>
      <w:r w:rsidR="00106CE4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106CE4">
        <w:rPr>
          <w:rFonts w:ascii="Times New Roman" w:eastAsia="Times New Roman" w:hAnsi="Times New Roman" w:cs="Times New Roman"/>
          <w:sz w:val="30"/>
          <w:szCs w:val="30"/>
        </w:rPr>
        <w:br/>
      </w: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В результате нападения был убит немецкий офицер. </w:t>
      </w:r>
    </w:p>
    <w:p w14:paraId="00000018" w14:textId="2B1E9EBA" w:rsidR="00686288" w:rsidRPr="00895A01" w:rsidRDefault="00B97E9C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Для преследования партизан немецкими захватчиками были вызваны подразделения 118-го батальона шуцманшафта </w:t>
      </w:r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(вспомогательной охранной полиции; костяк батальона был сформирован в Польше, далее – в г.Киеве)</w:t>
      </w: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 и немецкая рота зондербатальона СС «Дирлевангер» </w:t>
      </w:r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(на счету этого батальона – свыше 120 тыс. убитых советских граждан; только в Минской и Могилевской областях эти каратели сожгли вместе с людьми более</w:t>
      </w:r>
      <w:r w:rsidR="00576D60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150 населенных пунктов)</w:t>
      </w:r>
      <w:r w:rsidRPr="00895A01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46D89AF8" w14:textId="16FB9C94" w:rsidR="00520FD3" w:rsidRPr="00AC5EEE" w:rsidRDefault="00B97E9C" w:rsidP="00520F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30"/>
          <w:szCs w:val="30"/>
        </w:rPr>
      </w:pPr>
      <w:r w:rsidRPr="00895A01">
        <w:rPr>
          <w:rFonts w:ascii="Times New Roman" w:eastAsia="Times New Roman" w:hAnsi="Times New Roman" w:cs="Times New Roman"/>
          <w:b/>
          <w:sz w:val="30"/>
          <w:szCs w:val="30"/>
        </w:rPr>
        <w:t>22 марта 1943 г.</w:t>
      </w: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 каратели появились в д.Хатынь. </w:t>
      </w:r>
      <w:r w:rsidR="003919FF" w:rsidRPr="00895A01">
        <w:rPr>
          <w:rFonts w:ascii="Times New Roman" w:eastAsia="Times New Roman" w:hAnsi="Times New Roman" w:cs="Times New Roman"/>
          <w:sz w:val="30"/>
          <w:szCs w:val="30"/>
        </w:rPr>
        <w:t xml:space="preserve">Когда они подошли к </w:t>
      </w:r>
      <w:r w:rsidR="008B246B">
        <w:rPr>
          <w:rFonts w:ascii="Times New Roman" w:eastAsia="Times New Roman" w:hAnsi="Times New Roman" w:cs="Times New Roman"/>
          <w:sz w:val="30"/>
          <w:szCs w:val="30"/>
        </w:rPr>
        <w:t>деревне</w:t>
      </w:r>
      <w:r w:rsidR="003919FF" w:rsidRPr="00895A01">
        <w:rPr>
          <w:rFonts w:ascii="Times New Roman" w:eastAsia="Times New Roman" w:hAnsi="Times New Roman" w:cs="Times New Roman"/>
          <w:sz w:val="30"/>
          <w:szCs w:val="30"/>
        </w:rPr>
        <w:t>, началась перестрелка. Но боя не было. Партизаны сразу начали уходить из деревни, потеряв несколько человек. Каратели не стали преследовать их, а занялись деревней. Жителей согнали в сарай и подожгли, выбегавших расстреливали. Всего было уничтожено</w:t>
      </w:r>
      <w:r w:rsidR="00576D60">
        <w:rPr>
          <w:rFonts w:ascii="Times New Roman" w:eastAsia="Times New Roman" w:hAnsi="Times New Roman" w:cs="Times New Roman"/>
          <w:sz w:val="30"/>
          <w:szCs w:val="30"/>
        </w:rPr>
        <w:br/>
      </w:r>
      <w:r w:rsidR="003919FF" w:rsidRPr="00895A01">
        <w:rPr>
          <w:rFonts w:ascii="Times New Roman" w:eastAsia="Times New Roman" w:hAnsi="Times New Roman" w:cs="Times New Roman"/>
          <w:b/>
          <w:sz w:val="30"/>
          <w:szCs w:val="30"/>
        </w:rPr>
        <w:t>149 жителей</w:t>
      </w:r>
      <w:r w:rsidR="00E367FE">
        <w:rPr>
          <w:rFonts w:ascii="Times New Roman" w:eastAsia="Times New Roman" w:hAnsi="Times New Roman" w:cs="Times New Roman"/>
          <w:b/>
          <w:sz w:val="30"/>
          <w:szCs w:val="30"/>
        </w:rPr>
        <w:t xml:space="preserve">. </w:t>
      </w:r>
      <w:r w:rsidR="00E367FE" w:rsidRPr="00E367FE">
        <w:rPr>
          <w:rFonts w:ascii="Times New Roman" w:eastAsia="Times New Roman" w:hAnsi="Times New Roman" w:cs="Times New Roman"/>
          <w:sz w:val="30"/>
          <w:szCs w:val="30"/>
        </w:rPr>
        <w:t>И что самое страшное –</w:t>
      </w:r>
      <w:r w:rsidR="00E367FE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E367FE" w:rsidRPr="00E367FE">
        <w:rPr>
          <w:rFonts w:ascii="Times New Roman" w:eastAsia="Times New Roman" w:hAnsi="Times New Roman" w:cs="Times New Roman"/>
          <w:sz w:val="30"/>
          <w:szCs w:val="30"/>
        </w:rPr>
        <w:t>среди них было</w:t>
      </w:r>
      <w:r w:rsidR="00E367FE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3919FF" w:rsidRPr="00895A01">
        <w:rPr>
          <w:rFonts w:ascii="Times New Roman" w:eastAsia="Times New Roman" w:hAnsi="Times New Roman" w:cs="Times New Roman"/>
          <w:b/>
          <w:sz w:val="30"/>
          <w:szCs w:val="30"/>
        </w:rPr>
        <w:t>75 детей</w:t>
      </w:r>
      <w:r w:rsidR="003919FF" w:rsidRPr="00895A01">
        <w:rPr>
          <w:rFonts w:ascii="Times New Roman" w:eastAsia="Times New Roman" w:hAnsi="Times New Roman" w:cs="Times New Roman"/>
          <w:sz w:val="30"/>
          <w:szCs w:val="30"/>
        </w:rPr>
        <w:t xml:space="preserve">. Спастись </w:t>
      </w:r>
      <w:r w:rsidR="003919FF" w:rsidRPr="00AC5EEE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смогли 6 детей и 1 взрослый. Деревня </w:t>
      </w:r>
      <w:r w:rsidR="00AC5EEE" w:rsidRPr="00576D60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(26 дворов)</w:t>
      </w:r>
      <w:r w:rsidR="00AC5EEE" w:rsidRPr="00AC5EEE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</w:t>
      </w:r>
      <w:r w:rsidR="003919FF" w:rsidRPr="00AC5EEE">
        <w:rPr>
          <w:rFonts w:ascii="Times New Roman" w:eastAsia="Times New Roman" w:hAnsi="Times New Roman" w:cs="Times New Roman"/>
          <w:spacing w:val="-4"/>
          <w:sz w:val="30"/>
          <w:szCs w:val="30"/>
        </w:rPr>
        <w:t>была полностью сожжена.</w:t>
      </w:r>
      <w:r w:rsidR="00520FD3" w:rsidRPr="00AC5EEE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</w:t>
      </w:r>
    </w:p>
    <w:p w14:paraId="5AC1DE55" w14:textId="1C6B79EF" w:rsidR="00520FD3" w:rsidRDefault="00520FD3" w:rsidP="00520F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20FD3">
        <w:rPr>
          <w:rFonts w:ascii="Times New Roman" w:eastAsia="Times New Roman" w:hAnsi="Times New Roman" w:cs="Times New Roman"/>
          <w:sz w:val="30"/>
          <w:szCs w:val="30"/>
        </w:rPr>
        <w:t xml:space="preserve">Достоверно известно, что </w:t>
      </w:r>
      <w:r w:rsidRPr="00520FD3">
        <w:rPr>
          <w:rFonts w:ascii="Times New Roman" w:eastAsia="Times New Roman" w:hAnsi="Times New Roman" w:cs="Times New Roman"/>
          <w:bCs/>
          <w:sz w:val="30"/>
          <w:szCs w:val="30"/>
        </w:rPr>
        <w:t xml:space="preserve">единственным взрослым, </w:t>
      </w:r>
      <w:r w:rsidRPr="00520FD3">
        <w:rPr>
          <w:rFonts w:ascii="Times New Roman" w:eastAsia="Times New Roman" w:hAnsi="Times New Roman" w:cs="Times New Roman"/>
          <w:sz w:val="30"/>
          <w:szCs w:val="30"/>
        </w:rPr>
        <w:t>чудом</w:t>
      </w:r>
      <w:r w:rsidRPr="00520FD3">
        <w:rPr>
          <w:rFonts w:ascii="Times New Roman" w:eastAsia="Times New Roman" w:hAnsi="Times New Roman" w:cs="Times New Roman"/>
          <w:bCs/>
          <w:sz w:val="30"/>
          <w:szCs w:val="30"/>
        </w:rPr>
        <w:t xml:space="preserve"> выжившим в трагедии, был </w:t>
      </w:r>
      <w:r w:rsidRPr="00520FD3">
        <w:rPr>
          <w:rFonts w:ascii="Times New Roman" w:eastAsia="Times New Roman" w:hAnsi="Times New Roman" w:cs="Times New Roman"/>
          <w:b/>
          <w:bCs/>
          <w:sz w:val="30"/>
          <w:szCs w:val="30"/>
        </w:rPr>
        <w:t>Иосиф Каминский</w:t>
      </w:r>
      <w:r w:rsidRPr="00520FD3">
        <w:rPr>
          <w:rFonts w:ascii="Times New Roman" w:eastAsia="Times New Roman" w:hAnsi="Times New Roman" w:cs="Times New Roman"/>
          <w:bCs/>
          <w:sz w:val="30"/>
          <w:szCs w:val="30"/>
        </w:rPr>
        <w:t>.</w:t>
      </w:r>
      <w:r w:rsidRPr="00520FD3">
        <w:rPr>
          <w:rFonts w:ascii="Times New Roman" w:eastAsia="Times New Roman" w:hAnsi="Times New Roman" w:cs="Times New Roman"/>
          <w:sz w:val="30"/>
          <w:szCs w:val="30"/>
        </w:rPr>
        <w:t xml:space="preserve"> Это наш Непокоренный человек, его личность незыблема, как и сама хатынская трагедия.</w:t>
      </w:r>
    </w:p>
    <w:p w14:paraId="623179E6" w14:textId="4EF7F23A" w:rsidR="00BE55E2" w:rsidRPr="00BE55E2" w:rsidRDefault="00BE55E2" w:rsidP="00BE55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E55E2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B0CFBED" w14:textId="3222E69B" w:rsidR="00BE55E2" w:rsidRPr="00576D60" w:rsidRDefault="00BE55E2" w:rsidP="00E367FE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E55E2">
        <w:rPr>
          <w:rFonts w:ascii="Times New Roman" w:eastAsia="Times New Roman" w:hAnsi="Times New Roman" w:cs="Times New Roman"/>
          <w:i/>
          <w:sz w:val="28"/>
          <w:szCs w:val="28"/>
        </w:rPr>
        <w:t>Из воспоминаний И.Каминского: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«</w:t>
      </w:r>
      <w:r w:rsidR="00912B78">
        <w:rPr>
          <w:rFonts w:ascii="Times New Roman" w:eastAsia="Times New Roman" w:hAnsi="Times New Roman" w:cs="Times New Roman"/>
          <w:i/>
          <w:sz w:val="28"/>
          <w:szCs w:val="28"/>
        </w:rPr>
        <w:t>… И меня повели в тот сарай… Дочка, сын и жена – там. И людей столько нагнали, что руку не поднимешь… Подож</w:t>
      </w:r>
      <w:r w:rsidR="00E367FE">
        <w:rPr>
          <w:rFonts w:ascii="Times New Roman" w:eastAsia="Times New Roman" w:hAnsi="Times New Roman" w:cs="Times New Roman"/>
          <w:i/>
          <w:sz w:val="28"/>
          <w:szCs w:val="28"/>
        </w:rPr>
        <w:t>г</w:t>
      </w:r>
      <w:r w:rsidR="00912B78">
        <w:rPr>
          <w:rFonts w:ascii="Times New Roman" w:eastAsia="Times New Roman" w:hAnsi="Times New Roman" w:cs="Times New Roman"/>
          <w:i/>
          <w:sz w:val="28"/>
          <w:szCs w:val="28"/>
        </w:rPr>
        <w:t>ли сверху, горит крыша, огонь на людей сыплется, давятся эти люди</w:t>
      </w:r>
      <w:r w:rsidR="000C53DB">
        <w:rPr>
          <w:rFonts w:ascii="Times New Roman" w:eastAsia="Times New Roman" w:hAnsi="Times New Roman" w:cs="Times New Roman"/>
          <w:i/>
          <w:sz w:val="28"/>
          <w:szCs w:val="28"/>
        </w:rPr>
        <w:t xml:space="preserve">, так сдавили, что и дышать уже нет возможности… </w:t>
      </w:r>
      <w:r w:rsidR="00E367FE">
        <w:rPr>
          <w:rFonts w:ascii="Times New Roman" w:eastAsia="Times New Roman" w:hAnsi="Times New Roman" w:cs="Times New Roman"/>
          <w:i/>
          <w:sz w:val="28"/>
          <w:szCs w:val="28"/>
        </w:rPr>
        <w:t>Т</w:t>
      </w:r>
      <w:r w:rsidR="000C53DB">
        <w:rPr>
          <w:rFonts w:ascii="Times New Roman" w:eastAsia="Times New Roman" w:hAnsi="Times New Roman" w:cs="Times New Roman"/>
          <w:i/>
          <w:sz w:val="28"/>
          <w:szCs w:val="28"/>
        </w:rPr>
        <w:t>ут двери распахнулись, а люди не выходят. Что такое? А там стреляют, говорят. Но крик такой, что выстрела того и не слышно… Я сыну говорю: «Через головы, через головы надо!». Подсадил его. А сам по низу, по ногам</w:t>
      </w:r>
      <w:r w:rsidR="00E367FE">
        <w:rPr>
          <w:rFonts w:ascii="Times New Roman" w:eastAsia="Times New Roman" w:hAnsi="Times New Roman" w:cs="Times New Roman"/>
          <w:i/>
          <w:sz w:val="28"/>
          <w:szCs w:val="28"/>
        </w:rPr>
        <w:t>…</w:t>
      </w:r>
      <w:r w:rsidR="000C53DB">
        <w:rPr>
          <w:rFonts w:ascii="Times New Roman" w:eastAsia="Times New Roman" w:hAnsi="Times New Roman" w:cs="Times New Roman"/>
          <w:i/>
          <w:sz w:val="28"/>
          <w:szCs w:val="28"/>
        </w:rPr>
        <w:t xml:space="preserve"> Только до порога дополз, а крыша и </w:t>
      </w:r>
      <w:r w:rsidR="00E367FE">
        <w:rPr>
          <w:rFonts w:ascii="Times New Roman" w:eastAsia="Times New Roman" w:hAnsi="Times New Roman" w:cs="Times New Roman"/>
          <w:i/>
          <w:sz w:val="28"/>
          <w:szCs w:val="28"/>
        </w:rPr>
        <w:t>обвалилась</w:t>
      </w:r>
      <w:r w:rsidR="000C53DB">
        <w:rPr>
          <w:rFonts w:ascii="Times New Roman" w:eastAsia="Times New Roman" w:hAnsi="Times New Roman" w:cs="Times New Roman"/>
          <w:i/>
          <w:sz w:val="28"/>
          <w:szCs w:val="28"/>
        </w:rPr>
        <w:t xml:space="preserve">, огонь на всех… </w:t>
      </w:r>
      <w:r w:rsidR="00E367FE">
        <w:rPr>
          <w:rFonts w:ascii="Times New Roman" w:eastAsia="Times New Roman" w:hAnsi="Times New Roman" w:cs="Times New Roman"/>
          <w:i/>
          <w:sz w:val="28"/>
          <w:szCs w:val="28"/>
        </w:rPr>
        <w:t>С</w:t>
      </w:r>
      <w:r w:rsidR="000C53DB">
        <w:rPr>
          <w:rFonts w:ascii="Times New Roman" w:eastAsia="Times New Roman" w:hAnsi="Times New Roman" w:cs="Times New Roman"/>
          <w:i/>
          <w:sz w:val="28"/>
          <w:szCs w:val="28"/>
        </w:rPr>
        <w:t xml:space="preserve">ын выскочил тоже. Отбежал метров пять – его и положили. На нем люди побиты – из пулемета все… «Вставай, они поехали уже!», </w:t>
      </w:r>
      <w:r w:rsidR="00576D60" w:rsidRPr="00576D60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="000C53DB" w:rsidRPr="000C53D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0C53DB">
        <w:rPr>
          <w:rFonts w:ascii="Times New Roman" w:eastAsia="Times New Roman" w:hAnsi="Times New Roman" w:cs="Times New Roman"/>
          <w:i/>
          <w:sz w:val="28"/>
          <w:szCs w:val="28"/>
        </w:rPr>
        <w:t>говорю. Стал его вытаскивать, аж у него и кишки уже… Спросил еще только, живая ли мама… Не дай бог никому, кто на земле живет, чтоб не видели и не слышали горя такого…»</w:t>
      </w:r>
      <w:r w:rsidR="00576D60" w:rsidRPr="00576D60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00000019" w14:textId="2DF75D62" w:rsidR="00686288" w:rsidRDefault="00B97E9C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Убийством жителей командовали начальник команды СД гауптштурмфюрер СС А.Вильке, шеф-командир 118-го батальона майор охранной полиции Э.Кернер, командир батальона бывший майор польской армии К.Смовский, начальник штаба батальона бывший старший лейтенант Красной армии Г.Васюра. </w:t>
      </w:r>
    </w:p>
    <w:p w14:paraId="05C63440" w14:textId="77777777" w:rsidR="00E367FE" w:rsidRPr="00895A01" w:rsidRDefault="00E367FE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118E84F3" w14:textId="4CF1E0F7" w:rsidR="00895A01" w:rsidRPr="00895A01" w:rsidRDefault="00895A01" w:rsidP="00895A01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95A01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767580F8" w14:textId="77777777" w:rsidR="006A5035" w:rsidRDefault="006A5035" w:rsidP="006A5035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Х</w:t>
      </w:r>
      <w:r w:rsidR="00895A01" w:rsidRPr="00895A01">
        <w:rPr>
          <w:rFonts w:ascii="Times New Roman" w:eastAsia="Times New Roman" w:hAnsi="Times New Roman" w:cs="Times New Roman"/>
          <w:i/>
          <w:sz w:val="28"/>
          <w:szCs w:val="28"/>
        </w:rPr>
        <w:t>ронологи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я</w:t>
      </w:r>
      <w:r w:rsidR="00895A01"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преступлений, которые совершил в те месяцы 118</w:t>
      </w:r>
      <w:r w:rsidR="00895A01" w:rsidRPr="00895A01">
        <w:rPr>
          <w:rFonts w:ascii="Times New Roman" w:eastAsia="Times New Roman" w:hAnsi="Times New Roman" w:cs="Times New Roman"/>
          <w:i/>
          <w:sz w:val="28"/>
          <w:szCs w:val="28"/>
        </w:rPr>
        <w:noBreakHyphen/>
        <w:t xml:space="preserve">й карательный батальон: </w:t>
      </w:r>
    </w:p>
    <w:p w14:paraId="337F55D1" w14:textId="5EC63F41" w:rsidR="006A5035" w:rsidRPr="00FC15FC" w:rsidRDefault="00895A01" w:rsidP="006A5035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10"/>
          <w:sz w:val="28"/>
          <w:szCs w:val="28"/>
        </w:rPr>
      </w:pP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6 января 1943</w:t>
      </w:r>
      <w:r w:rsidR="006A5035">
        <w:rPr>
          <w:rFonts w:ascii="Times New Roman" w:eastAsia="Times New Roman" w:hAnsi="Times New Roman" w:cs="Times New Roman"/>
          <w:i/>
          <w:sz w:val="28"/>
          <w:szCs w:val="28"/>
        </w:rPr>
        <w:t xml:space="preserve"> г.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6A5035" w:rsidRPr="006A5035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д</w:t>
      </w:r>
      <w:r w:rsidR="006A5035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Чмелевичи, Логойский район. Убили трех человек. Сожгли 58 домов и дворовых построек, мирных жителей </w:t>
      </w:r>
      <w:r w:rsidRPr="00FC15FC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держали полураздетыми несколько часов на морозе, разграбили имущество. </w:t>
      </w:r>
    </w:p>
    <w:p w14:paraId="6824ABF4" w14:textId="77777777" w:rsidR="006A5035" w:rsidRDefault="00895A01" w:rsidP="006A5035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18 февраля 1943 г</w:t>
      </w:r>
      <w:r w:rsidR="006A5035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6A5035" w:rsidRPr="006A5035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д</w:t>
      </w:r>
      <w:r w:rsidR="006A5035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Котели и </w:t>
      </w:r>
      <w:r w:rsidR="006A5035">
        <w:rPr>
          <w:rFonts w:ascii="Times New Roman" w:eastAsia="Times New Roman" w:hAnsi="Times New Roman" w:cs="Times New Roman"/>
          <w:i/>
          <w:sz w:val="28"/>
          <w:szCs w:val="28"/>
        </w:rPr>
        <w:t>д.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Заречье Логойского района. Убито 16 человек, сожжено 40 домов. </w:t>
      </w:r>
    </w:p>
    <w:p w14:paraId="12E83153" w14:textId="7465A2D6" w:rsidR="00895A01" w:rsidRPr="00895A01" w:rsidRDefault="00895A01" w:rsidP="006A5035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7 марта, за 2 недели до Хатыни, </w:t>
      </w:r>
      <w:r w:rsidR="006A5035" w:rsidRPr="006A5035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д</w:t>
      </w:r>
      <w:r w:rsidR="006A5035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Боброво, Логойский район. </w:t>
      </w:r>
    </w:p>
    <w:p w14:paraId="4E91CD29" w14:textId="77777777" w:rsidR="006A5035" w:rsidRPr="00FC15FC" w:rsidRDefault="006A5035" w:rsidP="006A5035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После Хатыни, в </w:t>
      </w:r>
      <w:r w:rsidR="00895A01"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апреле</w:t>
      </w:r>
      <w:r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</w:t>
      </w:r>
      <w:r w:rsidR="00895A01"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</w:t>
      </w:r>
      <w:r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–</w:t>
      </w:r>
      <w:r w:rsidR="00895A01"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д</w:t>
      </w:r>
      <w:r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="00895A01"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Завишинская Рудня Логойского района. </w:t>
      </w:r>
    </w:p>
    <w:p w14:paraId="676A4A5E" w14:textId="77777777" w:rsidR="00BE55E2" w:rsidRDefault="006A5035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E55E2">
        <w:rPr>
          <w:rFonts w:ascii="Times New Roman" w:eastAsia="Times New Roman" w:hAnsi="Times New Roman" w:cs="Times New Roman"/>
          <w:sz w:val="30"/>
          <w:szCs w:val="30"/>
        </w:rPr>
        <w:t>Таким образом и реализовывалась нацистская политика геноцида – тотальное планомерное массовое истребление мирного населения, одним из способов которого являлось уничтожение населенных пунктов вместе с их жител</w:t>
      </w:r>
      <w:r w:rsidR="00BE55E2">
        <w:rPr>
          <w:rFonts w:ascii="Times New Roman" w:eastAsia="Times New Roman" w:hAnsi="Times New Roman" w:cs="Times New Roman"/>
          <w:sz w:val="30"/>
          <w:szCs w:val="30"/>
        </w:rPr>
        <w:t xml:space="preserve">ями в ходе карательных операций. </w:t>
      </w:r>
    </w:p>
    <w:p w14:paraId="76504AC1" w14:textId="441D3D30" w:rsidR="00895A01" w:rsidRPr="00895A01" w:rsidRDefault="00BE55E2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Жестокость в отношении мирных жителей каратели объясняли борьбой с </w:t>
      </w:r>
      <w:r w:rsidRPr="00BE55E2">
        <w:rPr>
          <w:rFonts w:ascii="Times New Roman" w:eastAsia="Times New Roman" w:hAnsi="Times New Roman" w:cs="Times New Roman"/>
          <w:b/>
          <w:sz w:val="30"/>
          <w:szCs w:val="30"/>
        </w:rPr>
        <w:t xml:space="preserve">движением </w:t>
      </w:r>
      <w:r w:rsidR="007E21AD">
        <w:rPr>
          <w:rFonts w:ascii="Times New Roman" w:eastAsia="Times New Roman" w:hAnsi="Times New Roman" w:cs="Times New Roman"/>
          <w:b/>
          <w:sz w:val="30"/>
          <w:szCs w:val="30"/>
        </w:rPr>
        <w:t>с</w:t>
      </w:r>
      <w:r w:rsidRPr="00BE55E2">
        <w:rPr>
          <w:rFonts w:ascii="Times New Roman" w:eastAsia="Times New Roman" w:hAnsi="Times New Roman" w:cs="Times New Roman"/>
          <w:b/>
          <w:sz w:val="30"/>
          <w:szCs w:val="30"/>
        </w:rPr>
        <w:t>опротивления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1A" w14:textId="03E8C97C" w:rsidR="00686288" w:rsidRPr="00FC15FC" w:rsidRDefault="00B97E9C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C15FC">
        <w:rPr>
          <w:rFonts w:ascii="Times New Roman" w:eastAsia="Times New Roman" w:hAnsi="Times New Roman" w:cs="Times New Roman"/>
          <w:sz w:val="30"/>
          <w:szCs w:val="30"/>
        </w:rPr>
        <w:t xml:space="preserve">После войны </w:t>
      </w:r>
      <w:r w:rsidR="00576D60">
        <w:rPr>
          <w:rFonts w:ascii="Times New Roman" w:eastAsia="Times New Roman" w:hAnsi="Times New Roman" w:cs="Times New Roman"/>
          <w:sz w:val="30"/>
          <w:szCs w:val="30"/>
        </w:rPr>
        <w:t>д.</w:t>
      </w:r>
      <w:r w:rsidRPr="00FC15FC">
        <w:rPr>
          <w:rFonts w:ascii="Times New Roman" w:eastAsia="Times New Roman" w:hAnsi="Times New Roman" w:cs="Times New Roman"/>
          <w:sz w:val="30"/>
          <w:szCs w:val="30"/>
        </w:rPr>
        <w:t>Хатынь не была восстановлена. В 1940</w:t>
      </w:r>
      <w:r w:rsidR="00915FE7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FC15FC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915FE7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FC15FC">
        <w:rPr>
          <w:rFonts w:ascii="Times New Roman" w:eastAsia="Times New Roman" w:hAnsi="Times New Roman" w:cs="Times New Roman"/>
          <w:sz w:val="30"/>
          <w:szCs w:val="30"/>
        </w:rPr>
        <w:t>1980-х гг. часть карателей была приговорена к наказаниям различной степени.</w:t>
      </w:r>
    </w:p>
    <w:p w14:paraId="335F4CF6" w14:textId="1B0058F2" w:rsidR="002D1853" w:rsidRPr="00915FE7" w:rsidRDefault="000955DB" w:rsidP="00FC1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Х</w:t>
      </w:r>
      <w:r w:rsidR="002D1853" w:rsidRPr="00915FE7">
        <w:rPr>
          <w:rFonts w:ascii="Times New Roman" w:hAnsi="Times New Roman" w:cs="Times New Roman"/>
          <w:sz w:val="30"/>
          <w:szCs w:val="30"/>
        </w:rPr>
        <w:t>атынск</w:t>
      </w:r>
      <w:r>
        <w:rPr>
          <w:rFonts w:ascii="Times New Roman" w:hAnsi="Times New Roman" w:cs="Times New Roman"/>
          <w:sz w:val="30"/>
          <w:szCs w:val="30"/>
        </w:rPr>
        <w:t>ая т</w:t>
      </w:r>
      <w:r w:rsidR="002D1853" w:rsidRPr="00915FE7">
        <w:rPr>
          <w:rFonts w:ascii="Times New Roman" w:hAnsi="Times New Roman" w:cs="Times New Roman"/>
          <w:sz w:val="30"/>
          <w:szCs w:val="30"/>
        </w:rPr>
        <w:t>рагеди</w:t>
      </w:r>
      <w:r>
        <w:rPr>
          <w:rFonts w:ascii="Times New Roman" w:hAnsi="Times New Roman" w:cs="Times New Roman"/>
          <w:sz w:val="30"/>
          <w:szCs w:val="30"/>
        </w:rPr>
        <w:t>я – э</w:t>
      </w:r>
      <w:r w:rsidR="002D1853" w:rsidRPr="00915FE7">
        <w:rPr>
          <w:rFonts w:ascii="Times New Roman" w:hAnsi="Times New Roman" w:cs="Times New Roman"/>
          <w:sz w:val="30"/>
          <w:szCs w:val="30"/>
        </w:rPr>
        <w:t xml:space="preserve">то исторический факт, бесспорно доказанный как материалами уголовных дел прошлых лет и архивными документами, так и результатами расследования современного уголовного дела о геноциде. </w:t>
      </w:r>
    </w:p>
    <w:p w14:paraId="08110B65" w14:textId="7D93CC07" w:rsidR="002D1853" w:rsidRPr="00915FE7" w:rsidRDefault="00915FE7" w:rsidP="00FC1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5FE7">
        <w:rPr>
          <w:rFonts w:ascii="Times New Roman" w:eastAsia="Times New Roman" w:hAnsi="Times New Roman" w:cs="Times New Roman"/>
          <w:sz w:val="30"/>
          <w:szCs w:val="30"/>
        </w:rPr>
        <w:t>Тем более возмутительно, что эта тема становится мишенью для фейков и домыслов.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2D1853" w:rsidRPr="00915FE7">
        <w:rPr>
          <w:rFonts w:ascii="Times New Roman" w:hAnsi="Times New Roman" w:cs="Times New Roman"/>
          <w:sz w:val="30"/>
          <w:szCs w:val="30"/>
        </w:rPr>
        <w:t xml:space="preserve">Любые попытки выноса на обсуждение общественности провокационных вопросов, ставящих под сомнение хатынскую трагедию, </w:t>
      </w:r>
      <w:r w:rsidRPr="00915FE7">
        <w:rPr>
          <w:rFonts w:ascii="Times New Roman" w:hAnsi="Times New Roman" w:cs="Times New Roman"/>
          <w:sz w:val="30"/>
          <w:szCs w:val="30"/>
        </w:rPr>
        <w:t>необходимо</w:t>
      </w:r>
      <w:r w:rsidR="002D1853" w:rsidRPr="00915FE7">
        <w:rPr>
          <w:rFonts w:ascii="Times New Roman" w:hAnsi="Times New Roman" w:cs="Times New Roman"/>
          <w:sz w:val="30"/>
          <w:szCs w:val="30"/>
        </w:rPr>
        <w:t xml:space="preserve"> решительно пресекать, поскольку это делается в целях опорочить нашу историю, подорвать </w:t>
      </w:r>
      <w:r>
        <w:rPr>
          <w:rFonts w:ascii="Times New Roman" w:hAnsi="Times New Roman" w:cs="Times New Roman"/>
          <w:sz w:val="30"/>
          <w:szCs w:val="30"/>
        </w:rPr>
        <w:t>важн</w:t>
      </w:r>
      <w:r w:rsidR="002D1853" w:rsidRPr="00915FE7">
        <w:rPr>
          <w:rFonts w:ascii="Times New Roman" w:hAnsi="Times New Roman" w:cs="Times New Roman"/>
          <w:sz w:val="30"/>
          <w:szCs w:val="30"/>
        </w:rPr>
        <w:t xml:space="preserve">ую составляющую </w:t>
      </w:r>
      <w:r w:rsidR="008B246B">
        <w:rPr>
          <w:rFonts w:ascii="Times New Roman" w:hAnsi="Times New Roman" w:cs="Times New Roman"/>
          <w:sz w:val="30"/>
          <w:szCs w:val="30"/>
        </w:rPr>
        <w:t>белорусско</w:t>
      </w:r>
      <w:r w:rsidR="00576D60">
        <w:rPr>
          <w:rFonts w:ascii="Times New Roman" w:hAnsi="Times New Roman" w:cs="Times New Roman"/>
          <w:sz w:val="30"/>
          <w:szCs w:val="30"/>
        </w:rPr>
        <w:t>го государства.</w:t>
      </w:r>
    </w:p>
    <w:p w14:paraId="0000001B" w14:textId="57847AA9" w:rsidR="00686288" w:rsidRDefault="00B97E9C" w:rsidP="00576D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 месте сожженной деревни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5 июля 1969 г.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был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открыт Государственный мемориальный комплекс «Хатынь»</w:t>
      </w:r>
      <w:r>
        <w:rPr>
          <w:rFonts w:ascii="Times New Roman" w:eastAsia="Times New Roman" w:hAnsi="Times New Roman" w:cs="Times New Roman"/>
          <w:sz w:val="30"/>
          <w:szCs w:val="30"/>
        </w:rPr>
        <w:t>. Церемония открытия началась в г.Минске на пл.Победы, откуда факел, зажженный от Вечного огня, был доставлен в «Хатынь». На многотысячном митинге, посвященном открытию мемориального комплекса, выступили свидетели хатынской трагедии – Иосиф Иосифович Каминский и Александр Петрович Желобкович.</w:t>
      </w:r>
    </w:p>
    <w:p w14:paraId="0000001C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Решение об увековечивании сожженных деревень было принято ЦК КПБ в январе 1966 г. В 1967 году коллектив архитекторов (Ю.Градов, В.Занкович, Л.Левин и скульптор С.Селиханов) приступил к созданию мемориального комплекса.</w:t>
      </w:r>
    </w:p>
    <w:p w14:paraId="0000001D" w14:textId="77777777" w:rsidR="00686288" w:rsidRDefault="00B97E9C">
      <w:pP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1E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Комплекс посвящен увековечиванию памяти жителей всех деревень Беларуси, уничтоженных оккупантами в 1941–1944 гг. Площадь комплекса составляет 50 га, повторяет планировочную структуру бывшей деревни и состоит из ряда мемориальных объектов:</w:t>
      </w:r>
    </w:p>
    <w:p w14:paraId="0000001F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 xml:space="preserve">бронзовая скульптура «Непокоренный человек»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– композиционный центр комплекса (образ мужчины с мертвым мальчиком на руках создан в память о кузнеце И.И.Каминском и его сыне);</w:t>
      </w:r>
    </w:p>
    <w:p w14:paraId="00000020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черная плита-крыша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– символическая крыша сарая на месте, где были сожжены жители деревни. Рядом находится их «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Братская могила»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 На месте каждого из 26 сожженных домов – памятник-сруб, внутри которого обелиск в виде печной трубы с колоколом. На каждом обелиске – доска с именами сожженных жителей;</w:t>
      </w:r>
    </w:p>
    <w:p w14:paraId="00000021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«Кладбище деревень»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– символическое кладбище сожженных и не восстановленных белорусских деревень, в котором помещено 185 урн с их землей;</w:t>
      </w:r>
    </w:p>
    <w:p w14:paraId="00000022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«Деревья жизни»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со списком 433 деревень Беларуси, уничтоженных вместе с жителями, но возрожденных после войны;</w:t>
      </w:r>
    </w:p>
    <w:p w14:paraId="00000023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«Стена Скорби» </w:t>
      </w:r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блок с нишами, в которых находятся мемориальные плиты с названиями 66 наиболее крупных лагерей смерти;</w:t>
      </w:r>
    </w:p>
    <w:p w14:paraId="00000024" w14:textId="77777777" w:rsidR="00686288" w:rsidRDefault="00B97E9C" w:rsidP="0092125A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площадь Памяти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Вечный огонь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00000025" w14:textId="77777777" w:rsidR="00686288" w:rsidRDefault="00B97E9C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Увековеченная в мемориале «Хатынь» история одной деревни показывает трагедию всего белорусского народа, оставляя глубокие впечатления у каждого, кто посещает памятное место. Главная идея – напомнить всем о страданиях, выпавших на долю мирных людей, и подчеркнуть ценность сохранения мира. </w:t>
      </w:r>
    </w:p>
    <w:p w14:paraId="00000026" w14:textId="77777777" w:rsidR="00686288" w:rsidRDefault="00B97E9C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Государственный мемориальный комплекс «Хатынь» включен в список историко-культурных ценностей Республики Беларусь. </w:t>
      </w:r>
    </w:p>
    <w:p w14:paraId="00000027" w14:textId="1F1D5771" w:rsidR="00686288" w:rsidRDefault="00B97E9C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Как заявил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Президент Республики Беларусь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А.Г.Лукашенко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на состоявшемся 6 января 2022 г. совещании по вопросам реализации исторической политики, 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>«</w:t>
      </w:r>
      <w:r w:rsidR="00576D60">
        <w:rPr>
          <w:rFonts w:ascii="Times New Roman" w:eastAsia="Times New Roman" w:hAnsi="Times New Roman" w:cs="Times New Roman"/>
          <w:b/>
          <w:i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вою историю мы переписывать не должны, и мы это делать не будем. Но и не будем больше умалчивать конкретные факты унижений и дискриминации белорусов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… Это вопрос нашего национального достоинства – защитить славную многовековую летопись белорусского народа». </w:t>
      </w:r>
    </w:p>
    <w:p w14:paraId="00000029" w14:textId="77777777" w:rsidR="00686288" w:rsidRDefault="00B97E9C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Весной 2022 года в мемориальном комплексе начался капитальный ремонт с модернизацией и элементами реставрации. В день Республиканского субботника 16 апреля 2022 г.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Президент Республики Беларусь А.Г.Лукашенко принял участие в работах по благоустройству комплекса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2A" w14:textId="331FFA70" w:rsidR="00686288" w:rsidRDefault="009D7A34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Все </w:t>
      </w:r>
      <w:r w:rsidRPr="00C77FB0">
        <w:rPr>
          <w:rFonts w:ascii="Times New Roman" w:eastAsia="Times New Roman" w:hAnsi="Times New Roman" w:cs="Times New Roman"/>
          <w:sz w:val="30"/>
          <w:szCs w:val="30"/>
        </w:rPr>
        <w:t>работы проходили в</w:t>
      </w:r>
      <w:r w:rsidR="00B97E9C" w:rsidRPr="00C77FB0">
        <w:rPr>
          <w:rFonts w:ascii="Times New Roman" w:eastAsia="Times New Roman" w:hAnsi="Times New Roman" w:cs="Times New Roman"/>
          <w:sz w:val="30"/>
          <w:szCs w:val="30"/>
        </w:rPr>
        <w:t xml:space="preserve"> три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 этапа. </w:t>
      </w:r>
      <w:r w:rsidR="00B97E9C">
        <w:rPr>
          <w:rFonts w:ascii="Times New Roman" w:eastAsia="Times New Roman" w:hAnsi="Times New Roman" w:cs="Times New Roman"/>
          <w:b/>
          <w:sz w:val="30"/>
          <w:szCs w:val="30"/>
        </w:rPr>
        <w:t>Первая очередь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 строительства включала очистку скульптуры «Непокоренный человек», ремонт пьедестала, монумента «Крыша сарая» и мемориала «Венец памяти», благоустройство прилегающей территории. Во время </w:t>
      </w:r>
      <w:r w:rsidR="00B97E9C">
        <w:rPr>
          <w:rFonts w:ascii="Times New Roman" w:eastAsia="Times New Roman" w:hAnsi="Times New Roman" w:cs="Times New Roman"/>
          <w:b/>
          <w:sz w:val="30"/>
          <w:szCs w:val="30"/>
        </w:rPr>
        <w:t>второй очереди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 строительства отремонтированы мемориалы «Кладбище деревень» и «Деревья жизни», а также бетонные ограждения захоронений и урны с землей. </w:t>
      </w:r>
      <w:r w:rsidR="00B97E9C">
        <w:rPr>
          <w:rFonts w:ascii="Times New Roman" w:eastAsia="Times New Roman" w:hAnsi="Times New Roman" w:cs="Times New Roman"/>
          <w:b/>
          <w:sz w:val="30"/>
          <w:szCs w:val="30"/>
        </w:rPr>
        <w:t>Третья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 – предусматривала ремонт подсветки центральной дорожки и звукового оформления мемориала. </w:t>
      </w:r>
    </w:p>
    <w:p w14:paraId="0000002B" w14:textId="7CC36278" w:rsidR="00686288" w:rsidRPr="0076169D" w:rsidRDefault="009D7A34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77FB0">
        <w:rPr>
          <w:rFonts w:ascii="Times New Roman" w:eastAsia="Times New Roman" w:hAnsi="Times New Roman" w:cs="Times New Roman"/>
          <w:sz w:val="30"/>
          <w:szCs w:val="30"/>
        </w:rPr>
        <w:t>В память о миллионах белорусов, жизнь которых унесла Великая Отечественная война, на территории мемориального комплекса возведен</w:t>
      </w:r>
      <w:r w:rsidR="00B97E9C" w:rsidRPr="00C77FB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B97E9C" w:rsidRPr="00C77FB0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новый </w:t>
      </w:r>
      <w:r w:rsidR="00B97E9C" w:rsidRPr="00C77FB0">
        <w:rPr>
          <w:rFonts w:ascii="Times New Roman" w:eastAsia="Times New Roman" w:hAnsi="Times New Roman" w:cs="Times New Roman"/>
          <w:b/>
          <w:sz w:val="30"/>
          <w:szCs w:val="30"/>
        </w:rPr>
        <w:t>музей «</w:t>
      </w:r>
      <w:r w:rsidR="00B97E9C" w:rsidRPr="0076169D">
        <w:rPr>
          <w:rFonts w:ascii="Times New Roman" w:eastAsia="Times New Roman" w:hAnsi="Times New Roman" w:cs="Times New Roman"/>
          <w:b/>
          <w:sz w:val="30"/>
          <w:szCs w:val="30"/>
        </w:rPr>
        <w:t>Кожны трэцi»</w:t>
      </w:r>
      <w:r w:rsidR="00A93767" w:rsidRP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B97E9C" w:rsidRPr="0076169D"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площадью 1 тыс. м². </w:t>
      </w:r>
      <w:r w:rsidR="00A93767" w:rsidRPr="0076169D">
        <w:rPr>
          <w:rFonts w:ascii="Times New Roman" w:eastAsia="Times New Roman" w:hAnsi="Times New Roman" w:cs="Times New Roman"/>
          <w:sz w:val="30"/>
          <w:szCs w:val="30"/>
        </w:rPr>
        <w:t xml:space="preserve">Открытие музея ожидается 22 марта текущего года и приурочено к 80-й годовщине трагической гибели жителей д.Хатыни, уничтоженных немецко-фашистскими захватчиками. </w:t>
      </w:r>
    </w:p>
    <w:p w14:paraId="0000002C" w14:textId="77777777" w:rsidR="00686288" w:rsidRPr="0076169D" w:rsidRDefault="00B97E9C">
      <w:pP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6169D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2D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Экспозиция размещается в шести залах по круговому движению: «Дерево истории» (о военных походах и войнах на белорусской земле в период с X по XX столетие), «Начало войны», «Оккупация» (раскрывает тему гетто, Холокоста, концлагерей, массовых расстрелов мирного населения), «Сожженные деревни», «Иди и смотри», «Память» (место поклонения всем жертвам среди мирного населения Беларуси; включает названия всех населенных пунктов, как сожженных и не вошедших в состав мемориального комплекса «Хатынь», так и возрожденных после войны). В одном из залов музея размещена скульптура идущей на эшафот юной девушки как олицетворение всех невинно убитых белорусов, символ юности, которая погибла, не успев расцвести.</w:t>
      </w:r>
    </w:p>
    <w:p w14:paraId="0000002E" w14:textId="6DB443CF" w:rsidR="00686288" w:rsidRDefault="00B97E9C" w:rsidP="00AF0386">
      <w:pPr>
        <w:spacing w:before="120"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 территории комплекса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восстан</w:t>
      </w:r>
      <w:r w:rsidR="00D0520E">
        <w:rPr>
          <w:rFonts w:ascii="Times New Roman" w:eastAsia="Times New Roman" w:hAnsi="Times New Roman" w:cs="Times New Roman"/>
          <w:b/>
          <w:sz w:val="30"/>
          <w:szCs w:val="30"/>
        </w:rPr>
        <w:t>овили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деревенскую церковь в честь Рождества Пресвятой Богородицы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Она практически точная копия того храма, что стоял здесь в 1794 году и сгорел в конце лета 1943 года. Воссоздать облик святыни помогли сохранившиеся инвентарные описания. </w:t>
      </w:r>
    </w:p>
    <w:p w14:paraId="0000002F" w14:textId="77777777" w:rsidR="00686288" w:rsidRDefault="00B97E9C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Указом Президента Республики Беларусь № 176 от 13 мая 2022 г.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объектам капитального ремонта и реконструкции государственного учреждения «Государственный мемориальный комплекс «Хатынь» был присвоен статус Всебелорусской молодежной стройки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30" w14:textId="77777777" w:rsidR="00686288" w:rsidRDefault="00B97E9C">
      <w:pP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31" w14:textId="001787D9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 период с 14 июня по 26 августа 2022 г. на Всебелорусской молодежной стройке «Хатынь» трудились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7 строительных отрядов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из всех регионов республики. Лучшим студотрядом стал ССО «Спадчына» им. Героя Советского Союза П.М.Машерова, сформированный на базе</w:t>
      </w:r>
      <w:r w:rsidR="0092125A" w:rsidRPr="0092125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УО «Брестский государственный технический университет».</w:t>
      </w:r>
    </w:p>
    <w:p w14:paraId="00000032" w14:textId="40F959CA" w:rsidR="00686288" w:rsidRDefault="00B97E9C" w:rsidP="00AF0386">
      <w:pPr>
        <w:spacing w:before="120"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Президент Беларуси А.Г.Лукашенко 23 сентября 2022 г. ознакомился со строительством музея в государственном мемориальном комплексе «Хатынь». 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«На этом месте была деревня, поэтому и теперь все должно быть просто и душевно»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– подчеркнул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Глава государства</w:t>
      </w:r>
      <w:r>
        <w:rPr>
          <w:rFonts w:ascii="Times New Roman" w:eastAsia="Times New Roman" w:hAnsi="Times New Roman" w:cs="Times New Roman"/>
          <w:sz w:val="30"/>
          <w:szCs w:val="30"/>
        </w:rPr>
        <w:t>. Белорусский лидер поручил оказывать содействие гражданам, которые хотят внести свой вклад в облагораживание комплекса.</w:t>
      </w:r>
    </w:p>
    <w:p w14:paraId="00000033" w14:textId="25D1256B" w:rsidR="00686288" w:rsidRDefault="00B97E9C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Начиная с 16 апреля 2022 г., в работах по ремонту и реконструкции объектов комплекса «Хатынь» приняли участие </w:t>
      </w:r>
      <w:r w:rsidR="00106CE4">
        <w:rPr>
          <w:rFonts w:ascii="Times New Roman" w:eastAsia="Times New Roman" w:hAnsi="Times New Roman" w:cs="Times New Roman"/>
          <w:b/>
          <w:sz w:val="30"/>
          <w:szCs w:val="30"/>
        </w:rPr>
        <w:t>почти 2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тыс. человек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34" w14:textId="4D18AAD3" w:rsidR="00686288" w:rsidRDefault="00B97E9C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 все работы по реконструкции мемориала выделено 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b/>
          <w:sz w:val="30"/>
          <w:szCs w:val="30"/>
        </w:rPr>
        <w:t>5,1 млн. рублей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Источник финансирования – областной бюджет и средства республиканского субботника.</w:t>
      </w:r>
    </w:p>
    <w:p w14:paraId="3C354FAE" w14:textId="77777777" w:rsidR="00AF0386" w:rsidRDefault="00AF03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00000036" w14:textId="66C50945" w:rsidR="00686288" w:rsidRDefault="00AF03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2</w:t>
      </w:r>
      <w:r w:rsidR="00B97E9C">
        <w:rPr>
          <w:rFonts w:ascii="Times New Roman" w:eastAsia="Times New Roman" w:hAnsi="Times New Roman" w:cs="Times New Roman"/>
          <w:b/>
          <w:sz w:val="30"/>
          <w:szCs w:val="30"/>
        </w:rPr>
        <w:t>. Расследование уголовного дела о геноциде белорусского народа</w:t>
      </w:r>
    </w:p>
    <w:p w14:paraId="00000037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Страшные преступления тех военных лет не только никогда не должны быть забыты, но и не должны повториться. </w:t>
      </w:r>
    </w:p>
    <w:p w14:paraId="457BC242" w14:textId="77777777" w:rsidR="00106CE4" w:rsidRDefault="00B97E9C" w:rsidP="00106C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Геноциду белорусского народа в годы Великой Отечественной войны должна быть дана системная правовая оценка. В апреле 2021 г. Генеральной прокуратурой Республики Беларусь было возбуждено уголовное дело по факту геноцида белорусского народа в период Великой Отечественной 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войны и в послевоенный период. </w:t>
      </w:r>
    </w:p>
    <w:p w14:paraId="5CD08C29" w14:textId="1C7EBF40" w:rsidR="00106CE4" w:rsidRPr="0076169D" w:rsidRDefault="00106CE4" w:rsidP="00106CE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76169D">
        <w:rPr>
          <w:rFonts w:ascii="Times New Roman" w:hAnsi="Times New Roman" w:cs="Times New Roman"/>
          <w:sz w:val="30"/>
          <w:szCs w:val="30"/>
        </w:rPr>
        <w:t>Своеобразным координирующим центром по исследованию и обобщению установленных исторических сведений, касающихся отдельных вопросов геноцида белорусского народа в годы Великой Отечественной войны, стал Институт истории НАН Беларуси.</w:t>
      </w:r>
    </w:p>
    <w:p w14:paraId="00000039" w14:textId="77777777" w:rsidR="00686288" w:rsidRPr="00106CE4" w:rsidRDefault="00B97E9C" w:rsidP="00106CE4">
      <w:pPr>
        <w:spacing w:before="120" w:after="120" w:line="280" w:lineRule="auto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32"/>
          <w:szCs w:val="32"/>
        </w:rPr>
      </w:pPr>
      <w:r w:rsidRPr="00106CE4">
        <w:rPr>
          <w:rFonts w:ascii="Times New Roman" w:eastAsia="Times New Roman" w:hAnsi="Times New Roman" w:cs="Times New Roman"/>
          <w:b/>
          <w:i/>
          <w:spacing w:val="-6"/>
          <w:sz w:val="32"/>
          <w:szCs w:val="32"/>
        </w:rPr>
        <w:t xml:space="preserve">Вниманию выступающих: </w:t>
      </w:r>
      <w:r w:rsidRPr="00106CE4">
        <w:rPr>
          <w:rFonts w:ascii="Times New Roman" w:eastAsia="Times New Roman" w:hAnsi="Times New Roman" w:cs="Times New Roman"/>
          <w:i/>
          <w:spacing w:val="-6"/>
          <w:sz w:val="32"/>
          <w:szCs w:val="32"/>
        </w:rPr>
        <w:t xml:space="preserve">здесь и далее целесообразно приводить соответствующие сведения и примеры применительно к конкретным региону, территории, населенному пункту. </w:t>
      </w:r>
    </w:p>
    <w:p w14:paraId="0000003A" w14:textId="77777777" w:rsidR="00686288" w:rsidRPr="0076169D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К началу 2023 года по уголовному делу о геноциде белорусского народа допрошено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16 тыс. человек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, из них свыше 7,6 тыс. – узники лагерей смерти. </w:t>
      </w:r>
    </w:p>
    <w:p w14:paraId="0000003B" w14:textId="1479675F" w:rsidR="00686288" w:rsidRPr="0076169D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06CE4">
        <w:rPr>
          <w:rFonts w:ascii="Times New Roman" w:eastAsia="Times New Roman" w:hAnsi="Times New Roman" w:cs="Times New Roman"/>
          <w:b/>
          <w:sz w:val="30"/>
          <w:szCs w:val="30"/>
        </w:rPr>
        <w:t>Республика потеряла более половины своего национального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 богатства. Прямой материальный ущерб, нанесенный нашей стране оккупацией, исчисляется </w:t>
      </w:r>
      <w:r w:rsidRPr="00106CE4">
        <w:rPr>
          <w:rFonts w:ascii="Times New Roman" w:eastAsia="Times New Roman" w:hAnsi="Times New Roman" w:cs="Times New Roman"/>
          <w:b/>
          <w:sz w:val="30"/>
          <w:szCs w:val="30"/>
        </w:rPr>
        <w:t>в 75 млрд.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 рублей (в ценах 1941 года), что в</w:t>
      </w:r>
      <w:r w:rsidR="007224D7" w:rsidRPr="0076169D">
        <w:rPr>
          <w:rFonts w:ascii="Times New Roman" w:eastAsia="Times New Roman" w:hAnsi="Times New Roman" w:cs="Times New Roman"/>
          <w:sz w:val="30"/>
          <w:szCs w:val="30"/>
        </w:rPr>
        <w:br/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35 раз превысило бюджет республики. </w:t>
      </w:r>
    </w:p>
    <w:p w14:paraId="7BE6606A" w14:textId="56E6A233" w:rsidR="000C57B8" w:rsidRPr="0076169D" w:rsidRDefault="008B1CFA">
      <w:pPr>
        <w:spacing w:after="0" w:line="240" w:lineRule="auto"/>
        <w:ind w:firstLine="709"/>
        <w:jc w:val="both"/>
      </w:pP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В ходе расследования уголовного дела о геноциде 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установлено более 10,5 тыс. сел и деревень 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(около 9,2 тыс. – до начала расследования), которые пострадали в годы оккупации, 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в том числе не менее</w:t>
      </w:r>
      <w:r w:rsidR="00AF0386">
        <w:rPr>
          <w:rFonts w:ascii="Times New Roman" w:eastAsia="Times New Roman" w:hAnsi="Times New Roman" w:cs="Times New Roman"/>
          <w:b/>
          <w:sz w:val="30"/>
          <w:szCs w:val="30"/>
        </w:rPr>
        <w:br/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216</w:t>
      </w:r>
      <w:r w:rsidR="000C57B8" w:rsidRP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 населенных пунктов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>(186 – до возбуждения уголовного дела), которые разделили судьбу д.Хатыни, то есть были полностью уничтожены вместе с жителями и не возродились после войны.</w:t>
      </w:r>
    </w:p>
    <w:p w14:paraId="51463817" w14:textId="66B31866" w:rsidR="000C57B8" w:rsidRPr="0076169D" w:rsidRDefault="000C57B8" w:rsidP="000C57B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6169D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9F49D51" w14:textId="1932E9F6" w:rsidR="008B1CFA" w:rsidRPr="0076169D" w:rsidRDefault="000C57B8" w:rsidP="000C57B8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6169D">
        <w:rPr>
          <w:rFonts w:ascii="Times New Roman" w:eastAsia="Times New Roman" w:hAnsi="Times New Roman" w:cs="Times New Roman"/>
          <w:i/>
          <w:sz w:val="28"/>
          <w:szCs w:val="28"/>
        </w:rPr>
        <w:t xml:space="preserve">По итогам первого этапа работы временной межведомственной рабочей группы по изучению полученных в ходе расследования уголовного дела сведений об уничтоженных нацистскими преступниками населенных пунктах и выработке общих подходов к их исторической оценке </w:t>
      </w:r>
      <w:r w:rsidRPr="0076169D">
        <w:rPr>
          <w:rFonts w:ascii="Times New Roman" w:eastAsia="Times New Roman" w:hAnsi="Times New Roman" w:cs="Times New Roman"/>
          <w:b/>
          <w:i/>
          <w:sz w:val="28"/>
          <w:szCs w:val="28"/>
        </w:rPr>
        <w:t>установлено дополнительно 30 населенных пунктов</w:t>
      </w:r>
      <w:r w:rsidRPr="0076169D">
        <w:rPr>
          <w:rFonts w:ascii="Times New Roman" w:eastAsia="Times New Roman" w:hAnsi="Times New Roman" w:cs="Times New Roman"/>
          <w:i/>
          <w:sz w:val="28"/>
          <w:szCs w:val="28"/>
        </w:rPr>
        <w:t xml:space="preserve">, разделивших судьбу д.Хатыни. </w:t>
      </w:r>
    </w:p>
    <w:p w14:paraId="0000003D" w14:textId="3FB5851D" w:rsidR="00686288" w:rsidRPr="0076169D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Страшным подтверждением зверств фашистов являются результаты проведения поисковых работ,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AF0386">
        <w:rPr>
          <w:rFonts w:ascii="Times New Roman" w:eastAsia="Times New Roman" w:hAnsi="Times New Roman" w:cs="Times New Roman"/>
          <w:spacing w:val="-6"/>
          <w:sz w:val="30"/>
          <w:szCs w:val="30"/>
        </w:rPr>
        <w:t>в том числе раскопок в местах массового уничтожения населения. В 2022 году при координации Генеральной прокуратурой деятель</w:t>
      </w:r>
      <w:r w:rsidR="00A93767" w:rsidRPr="00AF0386">
        <w:rPr>
          <w:rFonts w:ascii="Times New Roman" w:eastAsia="Times New Roman" w:hAnsi="Times New Roman" w:cs="Times New Roman"/>
          <w:spacing w:val="-6"/>
          <w:sz w:val="30"/>
          <w:szCs w:val="30"/>
        </w:rPr>
        <w:t>ности 52-го отдельного специали</w:t>
      </w:r>
      <w:r w:rsidRPr="00AF0386">
        <w:rPr>
          <w:rFonts w:ascii="Times New Roman" w:eastAsia="Times New Roman" w:hAnsi="Times New Roman" w:cs="Times New Roman"/>
          <w:spacing w:val="-6"/>
          <w:sz w:val="30"/>
          <w:szCs w:val="30"/>
        </w:rPr>
        <w:t>зированного поискового батальона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проведены полевые поисковые работы в 25 местах захоронений жертв геноцида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. В 2023 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lastRenderedPageBreak/>
        <w:t>году запланировано проведение полевых поисковых работ в 35 таких местах.</w:t>
      </w:r>
    </w:p>
    <w:p w14:paraId="0000003E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6169D">
        <w:rPr>
          <w:rFonts w:ascii="Times New Roman" w:eastAsia="Times New Roman" w:hAnsi="Times New Roman" w:cs="Times New Roman"/>
          <w:sz w:val="30"/>
          <w:szCs w:val="30"/>
        </w:rPr>
        <w:t>Одно из крупных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 мест массового уничтожения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 людей, установленное в ходе расследования уголовного дела о геноциде, обнаружено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 в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урочище Ивановщина Логойского района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. Согласно заключению экспертов, на данном месте извлечены останки 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1 020 человек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, более половины из которых – женщины и дети. Обнаруженные пули и гильзы использовались в </w:t>
      </w:r>
      <w:r w:rsidRPr="00106CE4">
        <w:rPr>
          <w:rFonts w:ascii="Times New Roman" w:eastAsia="Times New Roman" w:hAnsi="Times New Roman" w:cs="Times New Roman"/>
          <w:sz w:val="30"/>
          <w:szCs w:val="30"/>
        </w:rPr>
        <w:t>огнестрельном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оружии, находившемся на вооружении Вермахта.</w:t>
      </w:r>
    </w:p>
    <w:p w14:paraId="0000003F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ходе поисковых работ в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Бешенковичском районе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из земли подняты останки не менее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80 людей</w:t>
      </w:r>
      <w:r>
        <w:rPr>
          <w:rFonts w:ascii="Times New Roman" w:eastAsia="Times New Roman" w:hAnsi="Times New Roman" w:cs="Times New Roman"/>
          <w:sz w:val="30"/>
          <w:szCs w:val="30"/>
        </w:rPr>
        <w:t>, большинство из которых женщины и дети. Извлечены многочисленные фрагменты обуви, в том числе детской, пуговицы, расчески, а также патроны и гильзы, некоторые из которых промаркированы эмблемой SS.</w:t>
      </w:r>
    </w:p>
    <w:p w14:paraId="00000040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Получены сведения о наличии не менее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7 мест массового захоронения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времен Великой Отечественной войны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вблизи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урочища Уручье под г.Минском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с общим числом погребенных порядка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38 тыс. человек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Когда безвинные жертвы не хотели самостоятельно заходить в приготовленные могилы, изверги избивали их палками, загоняли в ямы и расстреливали. </w:t>
      </w:r>
    </w:p>
    <w:p w14:paraId="00000041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В геноциде населения Беларуси принимали участие не только немецко-фашистские захватчики, но и их пособники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из числа украинских, польских, литовских, латвийских, эстонских и других националистических формирований, а также европейские союзники.</w:t>
      </w:r>
    </w:p>
    <w:p w14:paraId="00000042" w14:textId="77777777" w:rsidR="00686288" w:rsidRDefault="00B97E9C">
      <w:pP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43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Например, весной 1942 г. подразделение вспомогательной латышской полиции под командованием Виктора Арайса (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«команда Арайса»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) участвовало в истреблении узников Минского гетто. «Команда Арайса» охраняла концентрационный лагерь Малый Тростенец в течение первого года его функционирования.</w:t>
      </w:r>
    </w:p>
    <w:p w14:paraId="00000044" w14:textId="77777777" w:rsidR="00686288" w:rsidRDefault="00B97E9C" w:rsidP="0092125A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 феврале–марте 1943 г.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2-й литовский вспомогательный полицейский батальон совместно с немецко-фашистскими войсками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и латышскими, украинскими, эстонскими карательными формированиями коллаборационистов принимал участие в карательной операции «Зимнее волшебство». Ее целью было создание «мертвой земли» – территории, на которой исключалось проживание и пребывание населения в полосе шириной 30–40 км вдоль латвийской границы. В ходе операции было сожжено более 400 населенных пунктов, уничтожено не менее 13 тыс. мирных жителей, более 7 тыс. – насильно вывезены на принудительные работы (из них несколько тысяч погибло).</w:t>
      </w:r>
    </w:p>
    <w:p w14:paraId="00000045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Белорусский народ самоотверженно сражался в годы войны с нацистскими преступниками. Однако на службе у карателей были предатели, реализовывавшие таким образом собственные амбиции, корыстные цели и интересы, а также жаждущие насилия.</w:t>
      </w:r>
    </w:p>
    <w:p w14:paraId="00000046" w14:textId="77777777" w:rsidR="00686288" w:rsidRDefault="00B97E9C">
      <w:pP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00000047" w14:textId="77777777" w:rsidR="00686288" w:rsidRDefault="00B97E9C" w:rsidP="0092125A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Яркий пример ужасающей жестокости белорусских коллаборационистов –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13-й белорусский полицейский батальон при СД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, одна из рот которого охраняла Колдычевский лагерь смерти, участвовала в массовых убийствах и истязаниях его узников. Документы уголовного дела о геноциде белорусского народа свидетельствуют о том, как белорусский коллаборационист, входящий в состав этого батальона, разрезал штыком беременной женщине живот и сбросил ее в яму. Известно, что солдаты батальона носили на униформе бело-красно-белую символику и герб «Погоня».</w:t>
      </w:r>
    </w:p>
    <w:p w14:paraId="00000048" w14:textId="77777777" w:rsidR="00686288" w:rsidRPr="00826233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26233">
        <w:rPr>
          <w:rFonts w:ascii="Times New Roman" w:eastAsia="Times New Roman" w:hAnsi="Times New Roman" w:cs="Times New Roman"/>
          <w:sz w:val="30"/>
          <w:szCs w:val="30"/>
        </w:rPr>
        <w:t xml:space="preserve">Массовый кровавый след оставили на белорусской земле </w:t>
      </w:r>
      <w:r w:rsidRPr="00826233">
        <w:rPr>
          <w:rFonts w:ascii="Times New Roman" w:eastAsia="Times New Roman" w:hAnsi="Times New Roman" w:cs="Times New Roman"/>
          <w:b/>
          <w:sz w:val="30"/>
          <w:szCs w:val="30"/>
        </w:rPr>
        <w:t>польские преступники – члены Армии Крайовой</w:t>
      </w:r>
      <w:r w:rsidRPr="00826233">
        <w:rPr>
          <w:rFonts w:ascii="Times New Roman" w:eastAsia="Times New Roman" w:hAnsi="Times New Roman" w:cs="Times New Roman"/>
          <w:sz w:val="30"/>
          <w:szCs w:val="30"/>
        </w:rPr>
        <w:t xml:space="preserve">, в чьих документах напрямую указывалось, что «белорусы – это враги польского народа» и их «необходимо компрометировать перед немцами». </w:t>
      </w:r>
      <w:r w:rsidRPr="00826233">
        <w:rPr>
          <w:rFonts w:ascii="Times New Roman" w:eastAsia="Times New Roman" w:hAnsi="Times New Roman" w:cs="Times New Roman"/>
          <w:b/>
          <w:sz w:val="30"/>
          <w:szCs w:val="30"/>
        </w:rPr>
        <w:t>Украинские карательные батальоны</w:t>
      </w:r>
      <w:r w:rsidRPr="00826233">
        <w:rPr>
          <w:rFonts w:ascii="Times New Roman" w:eastAsia="Times New Roman" w:hAnsi="Times New Roman" w:cs="Times New Roman"/>
          <w:sz w:val="30"/>
          <w:szCs w:val="30"/>
        </w:rPr>
        <w:t xml:space="preserve"> бок о бок с преступниками из СС инициативно массово сжигали наши населенные пункты вместе с их жителями </w:t>
      </w:r>
      <w:r w:rsidRPr="00826233">
        <w:rPr>
          <w:rFonts w:ascii="Times New Roman" w:eastAsia="Times New Roman" w:hAnsi="Times New Roman" w:cs="Times New Roman"/>
          <w:i/>
          <w:sz w:val="28"/>
          <w:szCs w:val="28"/>
        </w:rPr>
        <w:t>(как это было в д.Хатыни)</w:t>
      </w:r>
      <w:r w:rsidRPr="00826233">
        <w:rPr>
          <w:rFonts w:ascii="Times New Roman" w:eastAsia="Times New Roman" w:hAnsi="Times New Roman" w:cs="Times New Roman"/>
          <w:sz w:val="30"/>
          <w:szCs w:val="30"/>
        </w:rPr>
        <w:t xml:space="preserve">. Многие ныне живущие свидетели геноцида вспоминают: </w:t>
      </w:r>
      <w:r w:rsidRPr="00826233">
        <w:rPr>
          <w:rFonts w:ascii="Times New Roman" w:eastAsia="Times New Roman" w:hAnsi="Times New Roman" w:cs="Times New Roman"/>
          <w:b/>
          <w:sz w:val="30"/>
          <w:szCs w:val="30"/>
        </w:rPr>
        <w:t>коллаборационисты нередко отличались еще большей жестокостью, чем немцы</w:t>
      </w:r>
      <w:r w:rsidRPr="00826233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69C81389" w14:textId="2CF0B813" w:rsidR="004D469C" w:rsidRPr="0076169D" w:rsidRDefault="00FA1E4A" w:rsidP="004D46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30"/>
          <w:szCs w:val="30"/>
        </w:rPr>
      </w:pPr>
      <w:r w:rsidRPr="0076169D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Расследование уголовного дела о геноциде белорусского народа в годы Великой Отечественной войны и послевоенный период продолжается. </w:t>
      </w:r>
    </w:p>
    <w:p w14:paraId="00000050" w14:textId="77777777" w:rsidR="00686288" w:rsidRPr="00770169" w:rsidRDefault="006862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30"/>
          <w:szCs w:val="30"/>
        </w:rPr>
      </w:pPr>
    </w:p>
    <w:p w14:paraId="00000051" w14:textId="13BDA04B" w:rsidR="00686288" w:rsidRDefault="00AF03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3</w:t>
      </w:r>
      <w:r w:rsidR="00B97E9C">
        <w:rPr>
          <w:rFonts w:ascii="Times New Roman" w:eastAsia="Times New Roman" w:hAnsi="Times New Roman" w:cs="Times New Roman"/>
          <w:b/>
          <w:sz w:val="30"/>
          <w:szCs w:val="30"/>
        </w:rPr>
        <w:t>. Сохранение памяти о жертвах Великой Отечественной войны</w:t>
      </w:r>
    </w:p>
    <w:p w14:paraId="00000059" w14:textId="17874FBF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</w:t>
      </w:r>
      <w:r w:rsidR="00A16F46">
        <w:rPr>
          <w:rFonts w:ascii="Times New Roman" w:eastAsia="Times New Roman" w:hAnsi="Times New Roman" w:cs="Times New Roman"/>
          <w:sz w:val="30"/>
          <w:szCs w:val="30"/>
        </w:rPr>
        <w:t xml:space="preserve">Республике Беларусь в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стадии реализации находится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Государственная программа «Увековечение памяти погибших при защите Отечества» на 2021–2025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годы (далее – Программа), направленн</w:t>
      </w:r>
      <w:r w:rsidR="00347CD9">
        <w:rPr>
          <w:rFonts w:ascii="Times New Roman" w:eastAsia="Times New Roman" w:hAnsi="Times New Roman" w:cs="Times New Roman"/>
          <w:sz w:val="30"/>
          <w:szCs w:val="30"/>
        </w:rPr>
        <w:t>ая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на сохранение военно-исторического наследия белорусского народа, гражданско-патриотическое воспитание, выполнение международных соглашений в военно-мемориальной сфере.</w:t>
      </w:r>
    </w:p>
    <w:p w14:paraId="2315220D" w14:textId="5E1EBBAD" w:rsidR="00A16F46" w:rsidRDefault="00A16F46" w:rsidP="00A16F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По информации Министерства обороны, в нашей стране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на государственном учете состоит 8 331 воинское захоронение и захо</w:t>
      </w:r>
      <w:r w:rsidR="00E504A9">
        <w:rPr>
          <w:rFonts w:ascii="Times New Roman" w:eastAsia="Times New Roman" w:hAnsi="Times New Roman" w:cs="Times New Roman"/>
          <w:b/>
          <w:sz w:val="30"/>
          <w:szCs w:val="30"/>
        </w:rPr>
        <w:t>ронение жертв войн, в том числе</w:t>
      </w:r>
      <w:r w:rsid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1 626 захоронений жертв войны (геноцида)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в которых покоятся останки наших детей и стариков, мужчин и женщин, подвергшихся геноциду в самом жутком его проявлении.</w:t>
      </w:r>
    </w:p>
    <w:p w14:paraId="0000005A" w14:textId="77777777" w:rsidR="00686288" w:rsidRDefault="00B97E9C" w:rsidP="0092125A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5B" w14:textId="6F2E1E8C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 2022 году на государственный учет поставлено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179 захоронений погибших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в ходе войн. По результатам архивно-исследовательских и полевых поисковых работ установлены и внесены в паспорта захоронений сведения о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555 509 погибших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, ранее считавшихся пропавшими без вести</w:t>
      </w:r>
      <w:r w:rsidR="00106CE4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0000005C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На основании информационных листов, поступивших в Министерство обороны из местных исполнительных и распорядительных органов, специализированными поисковыми подразделениями 52-го отдельного специализированного поискового батальона с участием членов поисковых общественных объединений, поисковых отрядов, военно-исторических клубов, иных молодежных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объединений патриотической направленности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проведены полевые поисковые работы на 105 поисковых объектах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0000005D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 ходе проведения полевых поисковых работ обнаружено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86 неучтенных захоронений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погибших в ходе войн.</w:t>
      </w:r>
    </w:p>
    <w:p w14:paraId="0000005E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При этом были обнаружены и извлечены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останки 2 963 погибших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0000005F" w14:textId="12A098BC" w:rsidR="00686288" w:rsidRDefault="00B97E9C" w:rsidP="0092125A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По состоянию на 1 января 2023 г. установлены и внесены в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автоматизированный банк данных «Книга Памяти Республики Беларусь»</w:t>
      </w:r>
      <w:r w:rsidR="00106CE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www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mil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by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</w:rPr>
        <w:t>/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base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</w:rPr>
        <w:t>/)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сведения о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345 002 погибших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1E23B327" w14:textId="77777777" w:rsidR="00ED2A5F" w:rsidRDefault="00ED2A5F" w:rsidP="00ED2A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Мероприятия по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обустройству и содержанию захоронений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погибших в ходе войн проводят местные исполнительные и распорядительные органы.</w:t>
      </w:r>
    </w:p>
    <w:p w14:paraId="5A9C95B7" w14:textId="0F67273A" w:rsidR="00ED2A5F" w:rsidRDefault="00ED2A5F" w:rsidP="00ED2A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настоящее время </w:t>
      </w:r>
      <w:r w:rsidR="007F6149">
        <w:rPr>
          <w:rFonts w:ascii="Times New Roman" w:eastAsia="Times New Roman" w:hAnsi="Times New Roman" w:cs="Times New Roman"/>
          <w:sz w:val="30"/>
          <w:szCs w:val="30"/>
        </w:rPr>
        <w:t>организована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работа по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созданию и установке </w:t>
      </w:r>
      <w:r>
        <w:rPr>
          <w:rFonts w:ascii="Times New Roman" w:eastAsia="Times New Roman" w:hAnsi="Times New Roman" w:cs="Times New Roman"/>
          <w:sz w:val="30"/>
          <w:szCs w:val="30"/>
        </w:rPr>
        <w:t>на территориях областей и г.Минска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единых памятных знаков</w:t>
      </w:r>
      <w:r>
        <w:rPr>
          <w:rFonts w:ascii="Times New Roman" w:eastAsia="Times New Roman" w:hAnsi="Times New Roman" w:cs="Times New Roman"/>
          <w:sz w:val="30"/>
          <w:szCs w:val="30"/>
        </w:rPr>
        <w:t>, посвященных жертвам геноцида белорусского народа.</w:t>
      </w:r>
    </w:p>
    <w:p w14:paraId="44287050" w14:textId="77777777" w:rsidR="00ED2A5F" w:rsidRDefault="00ED2A5F" w:rsidP="009B56FA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5A3A6F08" w14:textId="50A1BC84" w:rsidR="0029790B" w:rsidRPr="0029790B" w:rsidRDefault="0029790B" w:rsidP="009B56FA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332EF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По информации Генеральной прокуратуры </w:t>
      </w:r>
      <w:r w:rsidR="000332EF" w:rsidRPr="000332EF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памятные знаки </w:t>
      </w:r>
      <w:r w:rsidRPr="000332EF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будут</w:t>
      </w:r>
      <w:r w:rsidR="000332EF" w:rsidRPr="000332EF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</w:t>
      </w:r>
      <w:r w:rsidRPr="000332EF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установлены:</w:t>
      </w:r>
      <w:r w:rsidR="009B56FA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</w:t>
      </w:r>
      <w:r w:rsidRPr="0029790B">
        <w:rPr>
          <w:rFonts w:ascii="Times New Roman" w:eastAsia="Times New Roman" w:hAnsi="Times New Roman" w:cs="Times New Roman"/>
          <w:i/>
          <w:sz w:val="28"/>
          <w:szCs w:val="28"/>
        </w:rPr>
        <w:t>вблизи урочища Стасино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29790B">
        <w:rPr>
          <w:rFonts w:ascii="Times New Roman" w:eastAsia="Times New Roman" w:hAnsi="Times New Roman" w:cs="Times New Roman"/>
          <w:i/>
          <w:sz w:val="28"/>
          <w:szCs w:val="28"/>
        </w:rPr>
        <w:t>Столинский район</w:t>
      </w:r>
      <w:r w:rsidR="001965EA" w:rsidRPr="009B56F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965EA" w:rsidRPr="008D2AEA">
        <w:rPr>
          <w:rFonts w:ascii="Times New Roman" w:eastAsia="Times New Roman" w:hAnsi="Times New Roman" w:cs="Times New Roman"/>
          <w:i/>
          <w:sz w:val="28"/>
          <w:szCs w:val="28"/>
        </w:rPr>
        <w:t>Брестской области</w:t>
      </w:r>
      <w:r w:rsidRPr="008D2AEA"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 w:rsidR="009B56F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965EA" w:rsidRPr="001965EA">
        <w:rPr>
          <w:rFonts w:ascii="Times New Roman" w:eastAsia="Times New Roman" w:hAnsi="Times New Roman" w:cs="Times New Roman"/>
          <w:i/>
          <w:sz w:val="28"/>
          <w:szCs w:val="28"/>
        </w:rPr>
        <w:t>на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 xml:space="preserve"> территории</w:t>
      </w:r>
      <w:r w:rsidRPr="0029790B">
        <w:rPr>
          <w:rFonts w:ascii="Times New Roman" w:eastAsia="Times New Roman" w:hAnsi="Times New Roman" w:cs="Times New Roman"/>
          <w:i/>
          <w:sz w:val="28"/>
          <w:szCs w:val="28"/>
        </w:rPr>
        <w:t>, прилегающ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>ей</w:t>
      </w:r>
      <w:r w:rsidRPr="0029790B">
        <w:rPr>
          <w:rFonts w:ascii="Times New Roman" w:eastAsia="Times New Roman" w:hAnsi="Times New Roman" w:cs="Times New Roman"/>
          <w:i/>
          <w:sz w:val="28"/>
          <w:szCs w:val="28"/>
        </w:rPr>
        <w:t xml:space="preserve"> к дому № 7 по ул.Крылова г.Витебска;</w:t>
      </w:r>
      <w:r w:rsidR="009B56F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965EA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вблизи населенного пункта Ченки Гомельск</w:t>
      </w:r>
      <w:r w:rsidR="001965EA" w:rsidRPr="001965EA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ого</w:t>
      </w:r>
      <w:r w:rsidRPr="001965EA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й район</w:t>
      </w:r>
      <w:r w:rsidR="001965EA" w:rsidRPr="001965EA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а</w:t>
      </w:r>
      <w:r w:rsidRPr="001965EA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, юго-восточнее 1,8 км;</w:t>
      </w:r>
      <w:r w:rsidR="009B56FA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</w:t>
      </w:r>
      <w:r w:rsidR="001965EA" w:rsidRPr="001965EA">
        <w:rPr>
          <w:rFonts w:ascii="Times New Roman" w:eastAsia="Times New Roman" w:hAnsi="Times New Roman" w:cs="Times New Roman"/>
          <w:i/>
          <w:sz w:val="28"/>
          <w:szCs w:val="28"/>
        </w:rPr>
        <w:t xml:space="preserve">на </w:t>
      </w:r>
      <w:r w:rsidR="001965EA" w:rsidRPr="0029790B">
        <w:rPr>
          <w:rFonts w:ascii="Times New Roman" w:eastAsia="Times New Roman" w:hAnsi="Times New Roman" w:cs="Times New Roman"/>
          <w:i/>
          <w:sz w:val="28"/>
          <w:szCs w:val="28"/>
        </w:rPr>
        <w:t>территори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="001965EA" w:rsidRPr="001965E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965EA">
        <w:rPr>
          <w:rFonts w:ascii="Times New Roman" w:eastAsia="Times New Roman" w:hAnsi="Times New Roman" w:cs="Times New Roman"/>
          <w:i/>
          <w:sz w:val="28"/>
          <w:szCs w:val="28"/>
        </w:rPr>
        <w:t>мемориальн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>ых</w:t>
      </w:r>
      <w:r w:rsidR="001965EA" w:rsidRPr="001965EA">
        <w:rPr>
          <w:rFonts w:ascii="Times New Roman" w:eastAsia="Times New Roman" w:hAnsi="Times New Roman" w:cs="Times New Roman"/>
          <w:i/>
          <w:sz w:val="28"/>
          <w:szCs w:val="28"/>
        </w:rPr>
        <w:t xml:space="preserve"> комплекс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>ов</w:t>
      </w:r>
      <w:r w:rsidR="001965EA" w:rsidRPr="001965E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717BAA">
        <w:rPr>
          <w:rFonts w:ascii="Times New Roman" w:eastAsia="Times New Roman" w:hAnsi="Times New Roman" w:cs="Times New Roman"/>
          <w:i/>
          <w:sz w:val="28"/>
          <w:szCs w:val="28"/>
        </w:rPr>
        <w:t>«Тростенец»</w:t>
      </w:r>
      <w:r w:rsidR="009B56FA">
        <w:rPr>
          <w:rFonts w:ascii="Times New Roman" w:eastAsia="Times New Roman" w:hAnsi="Times New Roman" w:cs="Times New Roman"/>
          <w:i/>
          <w:sz w:val="28"/>
          <w:szCs w:val="28"/>
        </w:rPr>
        <w:t xml:space="preserve"> и</w:t>
      </w:r>
      <w:r w:rsidR="00717BAA" w:rsidRPr="0029790B">
        <w:rPr>
          <w:rFonts w:ascii="Times New Roman" w:eastAsia="Times New Roman" w:hAnsi="Times New Roman" w:cs="Times New Roman"/>
          <w:i/>
          <w:sz w:val="28"/>
          <w:szCs w:val="28"/>
        </w:rPr>
        <w:t xml:space="preserve"> «Хатынь»</w:t>
      </w:r>
      <w:r w:rsidR="009B56FA"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 w:rsidR="00717BA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965EA">
        <w:rPr>
          <w:rFonts w:ascii="Times New Roman" w:eastAsia="Times New Roman" w:hAnsi="Times New Roman" w:cs="Times New Roman"/>
          <w:i/>
          <w:sz w:val="28"/>
          <w:szCs w:val="28"/>
        </w:rPr>
        <w:t>в микрорайоне Фолюш г.Гродно</w:t>
      </w:r>
      <w:r w:rsidR="009B56FA"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29790B">
        <w:rPr>
          <w:rFonts w:ascii="Times New Roman" w:eastAsia="Times New Roman" w:hAnsi="Times New Roman" w:cs="Times New Roman"/>
          <w:i/>
          <w:sz w:val="28"/>
          <w:szCs w:val="28"/>
        </w:rPr>
        <w:t xml:space="preserve">вблизи аг.Полыковичи 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>Могилевского</w:t>
      </w:r>
      <w:r w:rsidRPr="0029790B">
        <w:rPr>
          <w:rFonts w:ascii="Times New Roman" w:eastAsia="Times New Roman" w:hAnsi="Times New Roman" w:cs="Times New Roman"/>
          <w:i/>
          <w:sz w:val="28"/>
          <w:szCs w:val="28"/>
        </w:rPr>
        <w:t xml:space="preserve"> район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>а</w:t>
      </w:r>
      <w:r w:rsidRPr="0029790B">
        <w:rPr>
          <w:rFonts w:ascii="Times New Roman" w:eastAsia="Times New Roman" w:hAnsi="Times New Roman" w:cs="Times New Roman"/>
          <w:i/>
          <w:sz w:val="28"/>
          <w:szCs w:val="28"/>
        </w:rPr>
        <w:t>, западнее 2,5 км.</w:t>
      </w:r>
    </w:p>
    <w:p w14:paraId="00000060" w14:textId="5EB726E5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целях информирования подрастающего поколения о чудовищных </w:t>
      </w:r>
      <w:r w:rsidRPr="009B0D04">
        <w:rPr>
          <w:rFonts w:ascii="Times New Roman" w:eastAsia="Times New Roman" w:hAnsi="Times New Roman" w:cs="Times New Roman"/>
          <w:spacing w:val="-10"/>
          <w:sz w:val="30"/>
          <w:szCs w:val="30"/>
        </w:rPr>
        <w:t>злодеяниях нацистских преступников и их пособников, националистических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формирований, направленных на планомерное физическое уничтожение белорусского народа</w:t>
      </w:r>
      <w:r w:rsidR="008C6A86"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в музеях </w:t>
      </w:r>
      <w:r w:rsidR="008C6A86">
        <w:rPr>
          <w:rFonts w:ascii="Times New Roman" w:eastAsia="Times New Roman" w:hAnsi="Times New Roman" w:cs="Times New Roman"/>
          <w:b/>
          <w:sz w:val="30"/>
          <w:szCs w:val="30"/>
        </w:rPr>
        <w:t>Беларуси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проводятся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культурно-образовательные мероприятия на тему «Геноцид белорусского народа в годы Великой Отечественной войны и послевоенный период»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3FC9A368" w14:textId="77777777" w:rsidR="008C6A86" w:rsidRPr="008C6A86" w:rsidRDefault="008C6A86" w:rsidP="008C6A8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63" w14:textId="794DEAF5" w:rsidR="00686288" w:rsidRPr="008C6A86" w:rsidRDefault="00B97E9C" w:rsidP="008C6A86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z w:val="28"/>
          <w:szCs w:val="28"/>
        </w:rPr>
        <w:t xml:space="preserve">По инициативе органов прокуратуры в 2022 году </w:t>
      </w:r>
      <w:r w:rsidRPr="008C6A86">
        <w:rPr>
          <w:rFonts w:ascii="Times New Roman" w:eastAsia="Times New Roman" w:hAnsi="Times New Roman" w:cs="Times New Roman"/>
          <w:b/>
          <w:i/>
          <w:sz w:val="28"/>
          <w:szCs w:val="28"/>
        </w:rPr>
        <w:t>в музейных учреждениях создано 315 экспозиций</w:t>
      </w:r>
      <w:r w:rsidRPr="008C6A86">
        <w:rPr>
          <w:rFonts w:ascii="Times New Roman" w:eastAsia="Times New Roman" w:hAnsi="Times New Roman" w:cs="Times New Roman"/>
          <w:i/>
          <w:sz w:val="28"/>
          <w:szCs w:val="28"/>
        </w:rPr>
        <w:t xml:space="preserve"> (215 – временных, 100 – постоянных). В </w:t>
      </w:r>
      <w:r w:rsidRPr="008C6A86">
        <w:rPr>
          <w:rFonts w:ascii="Times New Roman" w:eastAsia="Times New Roman" w:hAnsi="Times New Roman" w:cs="Times New Roman"/>
          <w:b/>
          <w:i/>
          <w:sz w:val="28"/>
          <w:szCs w:val="28"/>
        </w:rPr>
        <w:t>учреждениях образования</w:t>
      </w:r>
      <w:r w:rsidRPr="008C6A86">
        <w:rPr>
          <w:rFonts w:ascii="Times New Roman" w:eastAsia="Times New Roman" w:hAnsi="Times New Roman" w:cs="Times New Roman"/>
          <w:i/>
          <w:sz w:val="28"/>
          <w:szCs w:val="28"/>
        </w:rPr>
        <w:t xml:space="preserve"> организовано </w:t>
      </w:r>
      <w:r w:rsidRPr="008C6A86">
        <w:rPr>
          <w:rFonts w:ascii="Times New Roman" w:eastAsia="Times New Roman" w:hAnsi="Times New Roman" w:cs="Times New Roman"/>
          <w:b/>
          <w:i/>
          <w:sz w:val="28"/>
          <w:szCs w:val="28"/>
        </w:rPr>
        <w:t>более 3,5 тыс. экспозиций</w:t>
      </w:r>
      <w:r w:rsidRPr="008C6A86">
        <w:rPr>
          <w:rFonts w:ascii="Times New Roman" w:eastAsia="Times New Roman" w:hAnsi="Times New Roman" w:cs="Times New Roman"/>
          <w:i/>
          <w:sz w:val="28"/>
          <w:szCs w:val="28"/>
        </w:rPr>
        <w:t xml:space="preserve"> в музейных комнатах, уголках, библиотеках школ, гимназий, школ-интернатов, учреждений профессионального образования. </w:t>
      </w:r>
    </w:p>
    <w:p w14:paraId="6F01E3F6" w14:textId="77777777" w:rsidR="008C6A86" w:rsidRDefault="008C6A86" w:rsidP="00717B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Составлен 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>перечень</w:t>
      </w:r>
      <w:r w:rsidR="00B97E9C">
        <w:t xml:space="preserve"> </w:t>
      </w:r>
      <w:r w:rsidR="00B97E9C" w:rsidRPr="0076169D">
        <w:rPr>
          <w:rFonts w:ascii="Times New Roman" w:eastAsia="Times New Roman" w:hAnsi="Times New Roman" w:cs="Times New Roman"/>
          <w:b/>
          <w:sz w:val="30"/>
          <w:szCs w:val="30"/>
        </w:rPr>
        <w:t>экскурсионных объектов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>, связанные с геноцидом белорусского народа в годы Великой Отечественной войны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4FD7C41E" w14:textId="77777777" w:rsidR="008C6A86" w:rsidRPr="008C6A86" w:rsidRDefault="008C6A86" w:rsidP="008C6A86">
      <w:pPr>
        <w:tabs>
          <w:tab w:val="left" w:pos="1276"/>
        </w:tabs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496795CA" w14:textId="77777777" w:rsidR="008C6A86" w:rsidRDefault="008C6A86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перечень экскурсионных объектов вошли:</w:t>
      </w:r>
    </w:p>
    <w:p w14:paraId="59605DA2" w14:textId="7E6C1AC3" w:rsidR="000332EF" w:rsidRPr="008C6A86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Государственный мемориальный комплекс «Хатынь» (Минская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Логойский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н,);</w:t>
      </w:r>
    </w:p>
    <w:p w14:paraId="60F4E5B8" w14:textId="769D8894" w:rsidR="000332EF" w:rsidRPr="008C6A86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Мемориальный комплекс детям-жертвам фашизма (Гомельская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Жлобинский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н, д.Красный Берег);</w:t>
      </w:r>
    </w:p>
    <w:p w14:paraId="2E1DA3D4" w14:textId="3B37C078" w:rsidR="000332EF" w:rsidRPr="008C6A86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Памятник узникам Калдычевского лагеря смерти (Брестская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Барановичский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н, д. Калдычево);</w:t>
      </w:r>
    </w:p>
    <w:p w14:paraId="4222C9A4" w14:textId="4C79A1FB" w:rsidR="000332EF" w:rsidRPr="008C6A86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Мемориальный комплекс «Ола» (Гомельская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Светлогорский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н);</w:t>
      </w:r>
    </w:p>
    <w:p w14:paraId="4B9E794F" w14:textId="4C849F1D" w:rsidR="000332EF" w:rsidRPr="008C6A86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Мемориальный комплекс «Тростенец» (Минская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Минский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н);</w:t>
      </w:r>
    </w:p>
    <w:p w14:paraId="19A0B8A6" w14:textId="2D001DB8" w:rsidR="000332EF" w:rsidRPr="00173C89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73C89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Мемориальный комплекс «Урочище Борок» (Витебская обл</w:t>
      </w:r>
      <w:r w:rsidR="00717BAA" w:rsidRPr="00173C89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173C89">
        <w:rPr>
          <w:rFonts w:ascii="Times New Roman" w:eastAsia="Times New Roman" w:hAnsi="Times New Roman" w:cs="Times New Roman"/>
          <w:i/>
          <w:sz w:val="28"/>
          <w:szCs w:val="28"/>
        </w:rPr>
        <w:t>, Глубокский р</w:t>
      </w:r>
      <w:r w:rsidR="00717BAA" w:rsidRPr="00173C89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Pr="00173C89">
        <w:rPr>
          <w:rFonts w:ascii="Times New Roman" w:eastAsia="Times New Roman" w:hAnsi="Times New Roman" w:cs="Times New Roman"/>
          <w:i/>
          <w:sz w:val="28"/>
          <w:szCs w:val="28"/>
        </w:rPr>
        <w:t>н);</w:t>
      </w:r>
    </w:p>
    <w:p w14:paraId="45D86FD4" w14:textId="7D2005A8" w:rsidR="000332EF" w:rsidRPr="008C6A86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Мемориальные комплексы «Проклятие фашизму», «Ходоровка» (Витебская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Докшицкий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н);</w:t>
      </w:r>
    </w:p>
    <w:p w14:paraId="1B46E259" w14:textId="45DCEF0D" w:rsidR="000332EF" w:rsidRPr="00912B78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12"/>
          <w:sz w:val="28"/>
          <w:szCs w:val="28"/>
        </w:rPr>
      </w:pPr>
      <w:r w:rsidRPr="00912B78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>Мемориальные комплексы «Боль», «Куповать» (Витебская обл</w:t>
      </w:r>
      <w:r w:rsidR="00717BAA" w:rsidRPr="00912B78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>.</w:t>
      </w:r>
      <w:r w:rsidRPr="00912B78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>, Сенненский р</w:t>
      </w:r>
      <w:r w:rsidR="00717BAA" w:rsidRPr="00912B78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>-</w:t>
      </w:r>
      <w:r w:rsidRPr="00912B78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>н);</w:t>
      </w:r>
    </w:p>
    <w:p w14:paraId="09662B01" w14:textId="218F23A5" w:rsidR="000332EF" w:rsidRPr="008C6A86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Мемориальный комплекс «Памяти» сожженных деревень Могилевской области» (Могилевская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Кировский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н, д.Борки,);</w:t>
      </w:r>
    </w:p>
    <w:p w14:paraId="2F8C8175" w14:textId="29477BFD" w:rsidR="000332EF" w:rsidRPr="008C6A86" w:rsidRDefault="000332EF" w:rsidP="009B56FA">
      <w:pPr>
        <w:tabs>
          <w:tab w:val="left" w:pos="1276"/>
        </w:tabs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Мемориальный комплекс «Огненные деревни Осиповичского района» (Могилевская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Осиповичский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н, д. Гродзянка) и др.</w:t>
      </w:r>
    </w:p>
    <w:p w14:paraId="00000067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Во всех регионах Республики Беларусь с участием широкого круга общественности проводятся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митинги-реквиемы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у братских могил, памятников жертв фашизма, в местах сожженных деревень во время Великой Отечественной войны, на мемориалах.</w:t>
      </w:r>
    </w:p>
    <w:p w14:paraId="0000006A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В библиотечных учреждениях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организуются тематические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книжные выставки, фотодокументальные инсталляции, патриотические интерактивные площадки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 др., посвященные геноциду белорусского народа в годы Великой Отечественной войны, Дню Победы.</w:t>
      </w:r>
    </w:p>
    <w:p w14:paraId="58FC7D54" w14:textId="3E739041" w:rsidR="009B0D04" w:rsidRPr="00717BAA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Созданы сотни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художественных произведений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кинофильмов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9B0D04" w:rsidRPr="00717BAA">
        <w:rPr>
          <w:rFonts w:ascii="Times New Roman" w:eastAsia="Times New Roman" w:hAnsi="Times New Roman" w:cs="Times New Roman"/>
          <w:sz w:val="30"/>
          <w:szCs w:val="30"/>
        </w:rPr>
        <w:t>В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том числе документальные сериалы телекомпании «Воен ТВ» </w:t>
      </w:r>
      <w:r w:rsidR="003F43B2" w:rsidRPr="00717BAA">
        <w:rPr>
          <w:rFonts w:ascii="Times New Roman" w:eastAsia="Times New Roman" w:hAnsi="Times New Roman" w:cs="Times New Roman"/>
          <w:b/>
          <w:sz w:val="30"/>
          <w:szCs w:val="30"/>
        </w:rPr>
        <w:t>«Тот самый длинный день в году…»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(2021 г.), </w:t>
      </w:r>
      <w:r w:rsidR="003F43B2" w:rsidRPr="00717BAA">
        <w:rPr>
          <w:rFonts w:ascii="Times New Roman" w:eastAsia="Times New Roman" w:hAnsi="Times New Roman" w:cs="Times New Roman"/>
          <w:b/>
          <w:sz w:val="30"/>
          <w:szCs w:val="30"/>
        </w:rPr>
        <w:t>«Конвейер смерти»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(2022 г.), </w:t>
      </w:r>
      <w:r w:rsidR="003F43B2" w:rsidRPr="00717BAA">
        <w:rPr>
          <w:rFonts w:ascii="Times New Roman" w:eastAsia="Times New Roman" w:hAnsi="Times New Roman" w:cs="Times New Roman"/>
          <w:b/>
          <w:sz w:val="30"/>
          <w:szCs w:val="30"/>
        </w:rPr>
        <w:t>«Военная история. Эпизоды»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(2022–2023 гг.); документальные сериалы Агентства теленовостей Белтелерадиокомпании </w:t>
      </w:r>
      <w:r w:rsidR="003F43B2" w:rsidRPr="00717BAA">
        <w:rPr>
          <w:rFonts w:ascii="Times New Roman" w:eastAsia="Times New Roman" w:hAnsi="Times New Roman" w:cs="Times New Roman"/>
          <w:b/>
          <w:sz w:val="30"/>
          <w:szCs w:val="30"/>
        </w:rPr>
        <w:t>«Без срока давности»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(2022 г.), </w:t>
      </w:r>
      <w:r w:rsidR="003F43B2" w:rsidRPr="00717BAA">
        <w:rPr>
          <w:rFonts w:ascii="Times New Roman" w:eastAsia="Times New Roman" w:hAnsi="Times New Roman" w:cs="Times New Roman"/>
          <w:b/>
          <w:sz w:val="30"/>
          <w:szCs w:val="30"/>
        </w:rPr>
        <w:t>«Брест. Герои форпоста»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(2020 г.), </w:t>
      </w:r>
      <w:r w:rsidR="003F43B2" w:rsidRPr="00717BAA">
        <w:rPr>
          <w:rFonts w:ascii="Times New Roman" w:eastAsia="Times New Roman" w:hAnsi="Times New Roman" w:cs="Times New Roman"/>
          <w:b/>
          <w:sz w:val="30"/>
          <w:szCs w:val="30"/>
        </w:rPr>
        <w:t>«Тайные тропы войны»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(2021 г.), </w:t>
      </w:r>
      <w:r w:rsidR="003F43B2" w:rsidRPr="00717BAA">
        <w:rPr>
          <w:rFonts w:ascii="Times New Roman" w:eastAsia="Times New Roman" w:hAnsi="Times New Roman" w:cs="Times New Roman"/>
          <w:b/>
          <w:sz w:val="30"/>
          <w:szCs w:val="30"/>
        </w:rPr>
        <w:t>«Рубеж»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(2021 г.) и др. </w:t>
      </w:r>
    </w:p>
    <w:p w14:paraId="0000006D" w14:textId="0C88038A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Отечественными учеными опубликовано около 12 тыс. работ, в том числе уникальная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146-томная х</w:t>
      </w:r>
      <w:r w:rsidRPr="001A7E84">
        <w:rPr>
          <w:rFonts w:ascii="Times New Roman" w:eastAsia="Times New Roman" w:hAnsi="Times New Roman" w:cs="Times New Roman"/>
          <w:b/>
          <w:sz w:val="30"/>
          <w:szCs w:val="30"/>
        </w:rPr>
        <w:t xml:space="preserve">роника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«Память»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единственный на постсоветском пространстве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учебно-методический комплекс «Великая Отечественная война советского народа (в контексте Второй мировой войны)»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Изданы такие знаковые для нашего народа и государства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научные труды</w:t>
      </w:r>
      <w:r>
        <w:rPr>
          <w:rFonts w:ascii="Times New Roman" w:eastAsia="Times New Roman" w:hAnsi="Times New Roman" w:cs="Times New Roman"/>
          <w:sz w:val="30"/>
          <w:szCs w:val="30"/>
        </w:rPr>
        <w:t>, как «Вклад белорусского народа в Победу в Великой Отечественной войне» и «Созвездие героев земли белорусской».</w:t>
      </w:r>
    </w:p>
    <w:p w14:paraId="0B7FE95A" w14:textId="77777777" w:rsidR="002A24EF" w:rsidRDefault="002A24EF" w:rsidP="002A24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Генеральной прокуратурой во взаимодействии со средствами массовой информации создаются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проекты по тематике геноцида белорусского народа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4527C702" w14:textId="77777777" w:rsidR="002A24EF" w:rsidRDefault="002A24EF" w:rsidP="002A24EF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220A831A" w14:textId="1C43663E" w:rsidR="002A24EF" w:rsidRDefault="002A24EF" w:rsidP="002A24EF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Например, свой старт получили следующие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проекты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14:paraId="08543B17" w14:textId="6E1396C0" w:rsidR="002A24EF" w:rsidRDefault="002A24EF" w:rsidP="002A24EF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«За печатью памяти. Последние свидетели»</w:t>
      </w:r>
      <w:r w:rsidR="003E6BE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F519E4" w:rsidRPr="00F519E4">
        <w:rPr>
          <w:rFonts w:ascii="Times New Roman" w:eastAsia="Times New Roman" w:hAnsi="Times New Roman" w:cs="Times New Roman"/>
          <w:b/>
          <w:i/>
          <w:sz w:val="28"/>
          <w:szCs w:val="28"/>
        </w:rPr>
        <w:t>–</w:t>
      </w:r>
      <w:r w:rsidR="003E6BE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на ресурсе belta.by и в газете «7 дней»;</w:t>
      </w:r>
    </w:p>
    <w:p w14:paraId="58181FD4" w14:textId="7436CFFE" w:rsidR="00F519E4" w:rsidRDefault="002A24EF" w:rsidP="002A24EF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«Геноцид. Дело №»</w:t>
      </w:r>
      <w:r w:rsidR="00173C89" w:rsidRPr="00173C89">
        <w:rPr>
          <w:rFonts w:ascii="Times New Roman" w:eastAsia="Times New Roman" w:hAnsi="Times New Roman" w:cs="Times New Roman"/>
          <w:i/>
          <w:sz w:val="28"/>
          <w:szCs w:val="28"/>
        </w:rPr>
        <w:t xml:space="preserve"> и </w:t>
      </w:r>
      <w:r w:rsidR="00173C89">
        <w:rPr>
          <w:rFonts w:ascii="Times New Roman" w:eastAsia="Times New Roman" w:hAnsi="Times New Roman" w:cs="Times New Roman"/>
          <w:i/>
          <w:sz w:val="28"/>
          <w:szCs w:val="28"/>
        </w:rPr>
        <w:t xml:space="preserve">художественно-публицистический цикл фильмов </w:t>
      </w:r>
      <w:r w:rsidR="00173C89">
        <w:rPr>
          <w:rFonts w:ascii="Times New Roman" w:eastAsia="Times New Roman" w:hAnsi="Times New Roman" w:cs="Times New Roman"/>
          <w:b/>
          <w:i/>
          <w:sz w:val="28"/>
          <w:szCs w:val="28"/>
        </w:rPr>
        <w:t>«Геноцид. Без права на жизнь»</w:t>
      </w:r>
      <w:r w:rsidR="00173C89" w:rsidRPr="00173C8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519E4" w:rsidRPr="00F519E4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="003E6BE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73C89">
        <w:rPr>
          <w:rFonts w:ascii="Times New Roman" w:eastAsia="Times New Roman" w:hAnsi="Times New Roman" w:cs="Times New Roman"/>
          <w:i/>
          <w:sz w:val="28"/>
          <w:szCs w:val="28"/>
        </w:rPr>
        <w:t>на телеканале «Беларусь 1»;</w:t>
      </w:r>
    </w:p>
    <w:p w14:paraId="4031396C" w14:textId="7C5DEBDD" w:rsidR="002A24EF" w:rsidRDefault="002A24EF" w:rsidP="002A24EF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документальные фильмы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«Параллель «Польша»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«Параллель «Германия»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«Параллель «Украина»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519E4" w:rsidRPr="00F519E4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="00F519E4">
        <w:rPr>
          <w:rFonts w:ascii="Times New Roman" w:eastAsia="Times New Roman" w:hAnsi="Times New Roman" w:cs="Times New Roman"/>
          <w:i/>
          <w:sz w:val="28"/>
          <w:szCs w:val="28"/>
        </w:rPr>
        <w:t xml:space="preserve"> совместно с телеканалом ОНТ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3B74BC5A" w14:textId="7CD9C801" w:rsidR="002A24EF" w:rsidRDefault="002A24EF" w:rsidP="002A24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При взаимодействии Генеральной прокуратуры с ГУП «Национальное кадастровое агентство» на публичной кадастровой карте Республики Беларусь в сети Интернет подготовлен и опубликован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общедоступный </w:t>
      </w:r>
      <w:r w:rsidRPr="00404A50">
        <w:rPr>
          <w:rFonts w:ascii="Times New Roman" w:eastAsia="Times New Roman" w:hAnsi="Times New Roman" w:cs="Times New Roman"/>
          <w:b/>
          <w:sz w:val="30"/>
          <w:szCs w:val="30"/>
        </w:rPr>
        <w:t xml:space="preserve">пространственный слой </w:t>
      </w:r>
      <w:r w:rsidRPr="00317480">
        <w:rPr>
          <w:rFonts w:ascii="Times New Roman" w:eastAsia="Times New Roman" w:hAnsi="Times New Roman" w:cs="Times New Roman"/>
          <w:i/>
          <w:sz w:val="30"/>
          <w:szCs w:val="30"/>
        </w:rPr>
        <w:t>(</w:t>
      </w:r>
      <w:r w:rsidR="00404A50" w:rsidRPr="00317480">
        <w:rPr>
          <w:rFonts w:ascii="Times New Roman" w:eastAsia="Times New Roman" w:hAnsi="Times New Roman" w:cs="Times New Roman"/>
          <w:i/>
          <w:sz w:val="30"/>
          <w:szCs w:val="30"/>
          <w:lang w:val="en-US"/>
        </w:rPr>
        <w:t>map</w:t>
      </w:r>
      <w:r w:rsidR="00404A50" w:rsidRPr="00317480">
        <w:rPr>
          <w:rFonts w:ascii="Times New Roman" w:eastAsia="Times New Roman" w:hAnsi="Times New Roman" w:cs="Times New Roman"/>
          <w:i/>
          <w:sz w:val="30"/>
          <w:szCs w:val="30"/>
        </w:rPr>
        <w:t>.</w:t>
      </w:r>
      <w:r w:rsidR="00404A50" w:rsidRPr="00317480">
        <w:rPr>
          <w:rFonts w:ascii="Times New Roman" w:eastAsia="Times New Roman" w:hAnsi="Times New Roman" w:cs="Times New Roman"/>
          <w:i/>
          <w:sz w:val="30"/>
          <w:szCs w:val="30"/>
          <w:lang w:val="en-US"/>
        </w:rPr>
        <w:t>nca</w:t>
      </w:r>
      <w:r w:rsidR="00404A50" w:rsidRPr="00317480">
        <w:rPr>
          <w:rFonts w:ascii="Times New Roman" w:eastAsia="Times New Roman" w:hAnsi="Times New Roman" w:cs="Times New Roman"/>
          <w:i/>
          <w:sz w:val="30"/>
          <w:szCs w:val="30"/>
        </w:rPr>
        <w:t>.</w:t>
      </w:r>
      <w:r w:rsidR="00404A50" w:rsidRPr="00317480">
        <w:rPr>
          <w:rFonts w:ascii="Times New Roman" w:eastAsia="Times New Roman" w:hAnsi="Times New Roman" w:cs="Times New Roman"/>
          <w:i/>
          <w:sz w:val="30"/>
          <w:szCs w:val="30"/>
          <w:lang w:val="en-US"/>
        </w:rPr>
        <w:t>by</w:t>
      </w:r>
      <w:r w:rsidRPr="00317480">
        <w:rPr>
          <w:rFonts w:ascii="Times New Roman" w:eastAsia="Times New Roman" w:hAnsi="Times New Roman" w:cs="Times New Roman"/>
          <w:i/>
          <w:sz w:val="30"/>
          <w:szCs w:val="30"/>
        </w:rPr>
        <w:t>)</w:t>
      </w:r>
      <w:r w:rsidRPr="00404A50">
        <w:rPr>
          <w:rFonts w:ascii="Times New Roman" w:eastAsia="Times New Roman" w:hAnsi="Times New Roman" w:cs="Times New Roman"/>
          <w:sz w:val="30"/>
          <w:szCs w:val="30"/>
        </w:rPr>
        <w:t>. По состоянию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на 1 января 2023 г.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нанесено более 8,8 тыс. сожженных населенных пунктов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(более 83% от общего количества установленных)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с указанием их географических координат и кратким описанием. Пространственный слой о местоположении лагерей смерти на оккупированной территории БССР опубликован 31 января 2022 г.</w:t>
      </w:r>
    </w:p>
    <w:p w14:paraId="0000006E" w14:textId="6807159B" w:rsidR="00686288" w:rsidRPr="0076169D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Национальная академия наук Беларуси выступила с инициативой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всебелорусской акции «Народная </w:t>
      </w:r>
      <w:r w:rsidRPr="00380E67">
        <w:rPr>
          <w:rFonts w:ascii="Times New Roman" w:eastAsia="Times New Roman" w:hAnsi="Times New Roman" w:cs="Times New Roman"/>
          <w:b/>
          <w:sz w:val="30"/>
          <w:szCs w:val="30"/>
        </w:rPr>
        <w:t xml:space="preserve">летопись Великой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Отечественной войны: вспомним всех!»</w:t>
      </w:r>
      <w:r>
        <w:rPr>
          <w:rFonts w:ascii="Times New Roman" w:eastAsia="Times New Roman" w:hAnsi="Times New Roman" w:cs="Times New Roman"/>
          <w:sz w:val="30"/>
          <w:szCs w:val="30"/>
        </w:rPr>
        <w:t>. В настоящее время издано 2 книги, к изданию готовится третья книга.</w:t>
      </w:r>
      <w:r w:rsidR="00380E67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380E67" w:rsidRPr="0076169D">
        <w:rPr>
          <w:rFonts w:ascii="Times New Roman" w:eastAsia="Times New Roman" w:hAnsi="Times New Roman" w:cs="Times New Roman"/>
          <w:sz w:val="30"/>
          <w:szCs w:val="30"/>
        </w:rPr>
        <w:t xml:space="preserve">На основе соответствующих </w:t>
      </w:r>
      <w:r w:rsidR="00596B48" w:rsidRPr="0076169D">
        <w:rPr>
          <w:rFonts w:ascii="Times New Roman" w:eastAsia="Times New Roman" w:hAnsi="Times New Roman" w:cs="Times New Roman"/>
          <w:sz w:val="30"/>
          <w:szCs w:val="30"/>
        </w:rPr>
        <w:t>печатных материалов</w:t>
      </w:r>
      <w:r w:rsidR="00380E67" w:rsidRPr="0076169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76169D" w:rsidRPr="0076169D">
        <w:rPr>
          <w:rFonts w:ascii="Times New Roman" w:eastAsia="Times New Roman" w:hAnsi="Times New Roman" w:cs="Times New Roman"/>
          <w:sz w:val="30"/>
          <w:szCs w:val="30"/>
        </w:rPr>
        <w:t xml:space="preserve">Главой государства поручено </w:t>
      </w:r>
      <w:r w:rsidR="00380E67" w:rsidRPr="0076169D">
        <w:rPr>
          <w:rFonts w:ascii="Times New Roman" w:eastAsia="Times New Roman" w:hAnsi="Times New Roman" w:cs="Times New Roman"/>
          <w:sz w:val="30"/>
          <w:szCs w:val="30"/>
        </w:rPr>
        <w:t>созда</w:t>
      </w:r>
      <w:r w:rsidR="0076169D" w:rsidRPr="0076169D">
        <w:rPr>
          <w:rFonts w:ascii="Times New Roman" w:eastAsia="Times New Roman" w:hAnsi="Times New Roman" w:cs="Times New Roman"/>
          <w:sz w:val="30"/>
          <w:szCs w:val="30"/>
        </w:rPr>
        <w:t>ть</w:t>
      </w:r>
      <w:r w:rsidR="00380E67" w:rsidRPr="0076169D">
        <w:rPr>
          <w:rFonts w:ascii="Times New Roman" w:eastAsia="Times New Roman" w:hAnsi="Times New Roman" w:cs="Times New Roman"/>
          <w:sz w:val="30"/>
          <w:szCs w:val="30"/>
        </w:rPr>
        <w:t xml:space="preserve"> электронн</w:t>
      </w:r>
      <w:r w:rsidR="0076169D" w:rsidRPr="0076169D">
        <w:rPr>
          <w:rFonts w:ascii="Times New Roman" w:eastAsia="Times New Roman" w:hAnsi="Times New Roman" w:cs="Times New Roman"/>
          <w:sz w:val="30"/>
          <w:szCs w:val="30"/>
        </w:rPr>
        <w:t>ую</w:t>
      </w:r>
      <w:r w:rsidR="00380E67" w:rsidRPr="0076169D">
        <w:rPr>
          <w:rFonts w:ascii="Times New Roman" w:eastAsia="Times New Roman" w:hAnsi="Times New Roman" w:cs="Times New Roman"/>
          <w:sz w:val="30"/>
          <w:szCs w:val="30"/>
        </w:rPr>
        <w:t xml:space="preserve"> баз</w:t>
      </w:r>
      <w:r w:rsidR="0076169D" w:rsidRPr="0076169D">
        <w:rPr>
          <w:rFonts w:ascii="Times New Roman" w:eastAsia="Times New Roman" w:hAnsi="Times New Roman" w:cs="Times New Roman"/>
          <w:sz w:val="30"/>
          <w:szCs w:val="30"/>
        </w:rPr>
        <w:t>у</w:t>
      </w:r>
      <w:r w:rsidR="00380E67" w:rsidRPr="0076169D">
        <w:rPr>
          <w:rFonts w:ascii="Times New Roman" w:eastAsia="Times New Roman" w:hAnsi="Times New Roman" w:cs="Times New Roman"/>
          <w:sz w:val="30"/>
          <w:szCs w:val="30"/>
        </w:rPr>
        <w:t xml:space="preserve"> данных.</w:t>
      </w:r>
    </w:p>
    <w:p w14:paraId="010F51B6" w14:textId="5C33F9F7" w:rsidR="00380E67" w:rsidRPr="008E2EE4" w:rsidRDefault="00AA121E" w:rsidP="00380E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E2EE4">
        <w:rPr>
          <w:rFonts w:ascii="Times New Roman" w:eastAsia="Times New Roman" w:hAnsi="Times New Roman" w:cs="Times New Roman"/>
          <w:sz w:val="30"/>
          <w:szCs w:val="30"/>
        </w:rPr>
        <w:t>В целях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 сохран</w:t>
      </w:r>
      <w:r w:rsidRPr="008E2EE4">
        <w:rPr>
          <w:rFonts w:ascii="Times New Roman" w:eastAsia="Times New Roman" w:hAnsi="Times New Roman" w:cs="Times New Roman"/>
          <w:sz w:val="30"/>
          <w:szCs w:val="30"/>
        </w:rPr>
        <w:t>ения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 историческ</w:t>
      </w:r>
      <w:r w:rsidRPr="008E2EE4">
        <w:rPr>
          <w:rFonts w:ascii="Times New Roman" w:eastAsia="Times New Roman" w:hAnsi="Times New Roman" w:cs="Times New Roman"/>
          <w:sz w:val="30"/>
          <w:szCs w:val="30"/>
        </w:rPr>
        <w:t>ой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 правд</w:t>
      </w:r>
      <w:r w:rsidRPr="008E2EE4">
        <w:rPr>
          <w:rFonts w:ascii="Times New Roman" w:eastAsia="Times New Roman" w:hAnsi="Times New Roman" w:cs="Times New Roman"/>
          <w:sz w:val="30"/>
          <w:szCs w:val="30"/>
        </w:rPr>
        <w:t>ы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>, противодейств</w:t>
      </w:r>
      <w:r w:rsidRPr="008E2EE4">
        <w:rPr>
          <w:rFonts w:ascii="Times New Roman" w:eastAsia="Times New Roman" w:hAnsi="Times New Roman" w:cs="Times New Roman"/>
          <w:sz w:val="30"/>
          <w:szCs w:val="30"/>
        </w:rPr>
        <w:t>ия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 фальсификаторам, а также патриотическо</w:t>
      </w:r>
      <w:r w:rsidRPr="008E2EE4">
        <w:rPr>
          <w:rFonts w:ascii="Times New Roman" w:eastAsia="Times New Roman" w:hAnsi="Times New Roman" w:cs="Times New Roman"/>
          <w:sz w:val="30"/>
          <w:szCs w:val="30"/>
        </w:rPr>
        <w:t>го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 воспитани</w:t>
      </w:r>
      <w:r w:rsidRPr="008E2EE4">
        <w:rPr>
          <w:rFonts w:ascii="Times New Roman" w:eastAsia="Times New Roman" w:hAnsi="Times New Roman" w:cs="Times New Roman"/>
          <w:sz w:val="30"/>
          <w:szCs w:val="30"/>
        </w:rPr>
        <w:t>я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 подрастающего поколения </w:t>
      </w:r>
      <w:r w:rsidRPr="008E2EE4">
        <w:rPr>
          <w:rFonts w:ascii="Times New Roman" w:eastAsia="Times New Roman" w:hAnsi="Times New Roman" w:cs="Times New Roman"/>
          <w:sz w:val="30"/>
          <w:szCs w:val="30"/>
        </w:rPr>
        <w:t>разрабатываются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380E67" w:rsidRPr="008E2EE4">
        <w:rPr>
          <w:rFonts w:ascii="Times New Roman" w:eastAsia="Times New Roman" w:hAnsi="Times New Roman" w:cs="Times New Roman"/>
          <w:b/>
          <w:sz w:val="30"/>
          <w:szCs w:val="30"/>
        </w:rPr>
        <w:t>виртуальны</w:t>
      </w:r>
      <w:r w:rsidRPr="008E2EE4">
        <w:rPr>
          <w:rFonts w:ascii="Times New Roman" w:eastAsia="Times New Roman" w:hAnsi="Times New Roman" w:cs="Times New Roman"/>
          <w:b/>
          <w:sz w:val="30"/>
          <w:szCs w:val="30"/>
        </w:rPr>
        <w:t>е</w:t>
      </w:r>
      <w:r w:rsidR="00380E67" w:rsidRPr="008E2EE4">
        <w:rPr>
          <w:rFonts w:ascii="Times New Roman" w:eastAsia="Times New Roman" w:hAnsi="Times New Roman" w:cs="Times New Roman"/>
          <w:b/>
          <w:sz w:val="30"/>
          <w:szCs w:val="30"/>
        </w:rPr>
        <w:t xml:space="preserve"> информационны</w:t>
      </w:r>
      <w:r w:rsidRPr="008E2EE4">
        <w:rPr>
          <w:rFonts w:ascii="Times New Roman" w:eastAsia="Times New Roman" w:hAnsi="Times New Roman" w:cs="Times New Roman"/>
          <w:b/>
          <w:sz w:val="30"/>
          <w:szCs w:val="30"/>
        </w:rPr>
        <w:t>е</w:t>
      </w:r>
      <w:r w:rsidR="00380E67" w:rsidRPr="008E2EE4">
        <w:rPr>
          <w:rFonts w:ascii="Times New Roman" w:eastAsia="Times New Roman" w:hAnsi="Times New Roman" w:cs="Times New Roman"/>
          <w:b/>
          <w:sz w:val="30"/>
          <w:szCs w:val="30"/>
        </w:rPr>
        <w:t xml:space="preserve"> площадк</w:t>
      </w:r>
      <w:r w:rsidRPr="008E2EE4">
        <w:rPr>
          <w:rFonts w:ascii="Times New Roman" w:eastAsia="Times New Roman" w:hAnsi="Times New Roman" w:cs="Times New Roman"/>
          <w:b/>
          <w:sz w:val="30"/>
          <w:szCs w:val="30"/>
        </w:rPr>
        <w:t>и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. С их помощью можно </w:t>
      </w:r>
      <w:r w:rsidR="008E2EE4" w:rsidRPr="008E2EE4">
        <w:rPr>
          <w:rFonts w:ascii="Times New Roman" w:eastAsia="Times New Roman" w:hAnsi="Times New Roman" w:cs="Times New Roman"/>
          <w:sz w:val="30"/>
          <w:szCs w:val="30"/>
        </w:rPr>
        <w:t xml:space="preserve">самостоятельно разместить сведения, а также 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>осуществить поиск близких и родных людей, земляков и знакомых, узнать об их подвигах и отваге в годы войны</w:t>
      </w:r>
      <w:r w:rsidR="001E7454" w:rsidRPr="008E2EE4">
        <w:rPr>
          <w:rFonts w:ascii="Times New Roman" w:eastAsia="Times New Roman" w:hAnsi="Times New Roman" w:cs="Times New Roman"/>
          <w:sz w:val="30"/>
          <w:szCs w:val="30"/>
        </w:rPr>
        <w:t>, ознакомиться с копиями документов, фотографиями, картами и другой информацией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5D686A93" w14:textId="56F5E11F" w:rsidR="00380E67" w:rsidRPr="00F519E4" w:rsidRDefault="00380E67" w:rsidP="00A50469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F519E4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43BE61F3" w14:textId="53A82581" w:rsidR="00380E67" w:rsidRPr="008E2EE4" w:rsidRDefault="00380E67" w:rsidP="00A5046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E2EE4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</w:rPr>
        <w:t>Интернет-портал «Партизаны Беларуси»</w:t>
      </w:r>
      <w:r w:rsidRPr="008E2EE4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(https://partizany.by/) –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 совместный проект издательского дома «Беларусь сегодня» и Национального архива Республики Беларусь, который развивается с июля 2019 г. Это своеобразная виртуальная энциклопедия об истории партизанского движения. На момент запуска проекта в базе данных насчитывалось более 36 тыс. персональных электронных карточек о партизанах и подпольщиках, на сегодняшний день – уже 374 тыс.</w:t>
      </w:r>
    </w:p>
    <w:p w14:paraId="79C06EE8" w14:textId="0396528C" w:rsidR="00380E67" w:rsidRPr="008E2EE4" w:rsidRDefault="00380E67" w:rsidP="00A5046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E2EE4">
        <w:rPr>
          <w:rFonts w:ascii="Times New Roman" w:eastAsia="Times New Roman" w:hAnsi="Times New Roman" w:cs="Times New Roman"/>
          <w:b/>
          <w:i/>
          <w:sz w:val="28"/>
          <w:szCs w:val="28"/>
        </w:rPr>
        <w:t>Электронная база данных «Белорусские деревни, сожженные в годы ВОВ»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 (http://db.narb.by/) – содержит сведения о белорусских деревнях, уничтоженных полностью и частично с населением и без жителей, построенная по алфавитному принципу и состоящая из информационной и иллюстрационной частей. По состоянию на</w:t>
      </w:r>
      <w:r w:rsidR="00112F69" w:rsidRPr="008E2EE4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>21 февраля 2023 г. в базе данных – 9</w:t>
      </w:r>
      <w:r w:rsidR="005E72CA" w:rsidRPr="008E2EE4">
        <w:rPr>
          <w:rFonts w:ascii="Times New Roman" w:eastAsia="Times New Roman" w:hAnsi="Times New Roman" w:cs="Times New Roman"/>
          <w:i/>
          <w:sz w:val="28"/>
          <w:szCs w:val="28"/>
        </w:rPr>
        <w:t> 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>097 деревень. Работа по уточнению списка сожженных деревень, наполнению базы информацией продолжается.</w:t>
      </w:r>
    </w:p>
    <w:p w14:paraId="666BB875" w14:textId="12CE5942" w:rsidR="00380E67" w:rsidRPr="008E2EE4" w:rsidRDefault="00380E67" w:rsidP="00A5046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ОО «БРСМ» запустило </w:t>
      </w:r>
      <w:r w:rsidRPr="008E2EE4">
        <w:rPr>
          <w:rFonts w:ascii="Times New Roman" w:eastAsia="Times New Roman" w:hAnsi="Times New Roman" w:cs="Times New Roman"/>
          <w:b/>
          <w:i/>
          <w:sz w:val="28"/>
          <w:szCs w:val="28"/>
        </w:rPr>
        <w:t>виртуальную версию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8E2EE4">
        <w:rPr>
          <w:rFonts w:ascii="Times New Roman" w:eastAsia="Times New Roman" w:hAnsi="Times New Roman" w:cs="Times New Roman"/>
          <w:b/>
          <w:i/>
          <w:sz w:val="28"/>
          <w:szCs w:val="28"/>
        </w:rPr>
        <w:t>национального альбома памяти «Беларусь помнит. Родные лица Победы»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 (https://online-albom.by/), на страницах которого </w:t>
      </w:r>
      <w:r w:rsid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есть возможность разместить 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>реальные истории участников Великой Отечественной войны, рассказанные своим детям, внукам и правнукам.</w:t>
      </w:r>
    </w:p>
    <w:p w14:paraId="3AC4942A" w14:textId="77777777" w:rsidR="008B7A28" w:rsidRDefault="008B7A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bookmarkStart w:id="1" w:name="_gjdgxs" w:colFirst="0" w:colLast="0"/>
      <w:bookmarkEnd w:id="1"/>
    </w:p>
    <w:p w14:paraId="0000007D" w14:textId="33FF1F5A" w:rsidR="00686288" w:rsidRDefault="00173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4</w:t>
      </w:r>
      <w:r w:rsidR="00B97E9C">
        <w:rPr>
          <w:rFonts w:ascii="Times New Roman" w:eastAsia="Times New Roman" w:hAnsi="Times New Roman" w:cs="Times New Roman"/>
          <w:b/>
          <w:sz w:val="30"/>
          <w:szCs w:val="30"/>
        </w:rPr>
        <w:t>. Внешнеполитические инициативы Республики Беларусь в память о геноциде белорусского народа</w:t>
      </w:r>
    </w:p>
    <w:p w14:paraId="0000007F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Для продвижения на международной арене темы геноцида белорусского народа в годы Великой Отечественной войны инициирована и проведена работа по опубликованию соответствующего материала, подготовленного с участием Генеральной прокуратуры Республики Беларусь, в качестве официального документа 76-й сессии Генеральной Ассамблеи ООН (далее – ГА ООН) и официального документа Совета Безопасности ООН. Это позволило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официально задокументировать позицию Беларуси в ООН и максимально широко распространить ее среди государств-членов организации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80" w14:textId="2292ADAD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Совместно с государствами-единомышленниками по линии СНГ и ОДКБ Беларусь инициировала в международных организациях ряд обращений и заявлений, посвященных тематике Великой Отечественной войны, которые были озвучены и распространены в качестве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официальных документов ГА ООН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Также сделано развернутое выступление в ходе принятия резолюции ГА ООН «Отрицание Холокоста» (20 января 2022 г.), где были </w:t>
      </w:r>
      <w:r w:rsidR="008B7A28">
        <w:rPr>
          <w:rFonts w:ascii="Times New Roman" w:eastAsia="Times New Roman" w:hAnsi="Times New Roman" w:cs="Times New Roman"/>
          <w:sz w:val="30"/>
          <w:szCs w:val="30"/>
        </w:rPr>
        <w:t>обозначены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предпринимаемые нашей страной усилия по сохранению истории и противодействию попыткам ее фальсификации, проводимая работа по исследованию темы геноцида белорусского народа.</w:t>
      </w:r>
    </w:p>
    <w:p w14:paraId="79BA1A41" w14:textId="77777777" w:rsidR="008B7A2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Республикой Беларусь активно задействовалась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площадка ОБСЕ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1546C209" w14:textId="77777777" w:rsidR="008B7A28" w:rsidRPr="008B7A28" w:rsidRDefault="008B7A28" w:rsidP="008B7A2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B7A28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81" w14:textId="0AB5DEDC" w:rsidR="00686288" w:rsidRPr="008B7A28" w:rsidRDefault="008B7A28" w:rsidP="008B7A28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8505D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="00B97E9C" w:rsidRPr="008B7A28">
        <w:rPr>
          <w:rFonts w:ascii="Times New Roman" w:eastAsia="Times New Roman" w:hAnsi="Times New Roman" w:cs="Times New Roman"/>
          <w:i/>
          <w:sz w:val="28"/>
          <w:szCs w:val="28"/>
        </w:rPr>
        <w:t>нформация по тематике геноцида белорусского народа была озвучена на расширенном заседании Комитета по человеческому измерению (5–6 июля 2022 г.), заседании Постоянного совета ОБСЕ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B97E9C" w:rsidRPr="008B7A28">
        <w:rPr>
          <w:rFonts w:ascii="Times New Roman" w:eastAsia="Times New Roman" w:hAnsi="Times New Roman" w:cs="Times New Roman"/>
          <w:i/>
          <w:sz w:val="28"/>
          <w:szCs w:val="28"/>
        </w:rPr>
        <w:br/>
        <w:t>(28 июля 2022 г.). Записка о расследовании Генеральной прокуратурой Республики Беларусь уголовного дела о геноциде белорусского народа была распространена в ОБСЕ 11 августа 2022 г.</w:t>
      </w:r>
    </w:p>
    <w:p w14:paraId="00000082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Генеральной прокуратурой направлено в адрес зарубежных организаций 88 поручений и просьб об оказании правовой помощи по уголовному делу в десятки стран.</w:t>
      </w:r>
    </w:p>
    <w:p w14:paraId="00000083" w14:textId="77777777" w:rsidR="00686288" w:rsidRDefault="00B97E9C" w:rsidP="00A0510F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84" w14:textId="77777777" w:rsidR="00686288" w:rsidRDefault="00B97E9C" w:rsidP="00A0510F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Литовской Республикой и Республикой Польша в исполнении просьб об оказании правовой помощи отказано по политическим мотивам. В августе 2021 г. из Генеральной прокуратуры Латвийской Республики поступил аналогичный отказ со ссылкой на «политическую составляющую» поручения, а также на якобы «возможное создание рисков государственной безопасности Латвии в случае его исполнения». Эстонская Республика также в целом игнорирует исполнение запрошенного содействия.</w:t>
      </w:r>
    </w:p>
    <w:p w14:paraId="00000085" w14:textId="77777777" w:rsidR="00686288" w:rsidRDefault="00B97E9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Для отыскания мест нахождения нацистских преступников, чьи фамилии уже известны,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белорусская сторона активно сотрудничает с Интерполом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86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Нашей страной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предпринимаются совместные с Российской Федерацией шаги по исторической проблематике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 том числе на международных площадках.</w:t>
      </w:r>
    </w:p>
    <w:p w14:paraId="00000087" w14:textId="516E2B45" w:rsidR="00686288" w:rsidRDefault="00B97E9C" w:rsidP="00A0510F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88" w14:textId="77777777" w:rsidR="00686288" w:rsidRPr="00E367FE" w:rsidRDefault="00B97E9C" w:rsidP="00A0510F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367FE">
        <w:rPr>
          <w:rFonts w:ascii="Times New Roman" w:eastAsia="Times New Roman" w:hAnsi="Times New Roman" w:cs="Times New Roman"/>
          <w:i/>
          <w:sz w:val="28"/>
          <w:szCs w:val="28"/>
        </w:rPr>
        <w:t>Например, Беларусь оформила соавторство и выступила в поддержку российской резолюции в ГА ООН «Борьба с героизацией нацизма, неонацизмом и другими видами практики, которые способствуют эскалации современных форм расизма, расовой дискриминации, ксенофобии и связанной с ними нетерпимости».</w:t>
      </w:r>
    </w:p>
    <w:p w14:paraId="00000089" w14:textId="77777777" w:rsidR="00686288" w:rsidRDefault="00B97E9C" w:rsidP="00A0510F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На полях 50-й сессии Совета ООН по правам человека 22 июня 2022 г. в г.Женеве организован совместный белорусско-российский вебинар по теме современных форм расизма, расовой дискриминации, ксенофобии и связанной с ними нетерпимости в Европе.</w:t>
      </w:r>
    </w:p>
    <w:p w14:paraId="0000008B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Министерством иностранных дел Республики Беларусь совместно с Посольством Республики Беларусь в Российской Федерации ведется активная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информационно-пропагандистская работа </w:t>
      </w:r>
      <w:r>
        <w:rPr>
          <w:rFonts w:ascii="Times New Roman" w:eastAsia="Times New Roman" w:hAnsi="Times New Roman" w:cs="Times New Roman"/>
          <w:sz w:val="30"/>
          <w:szCs w:val="30"/>
        </w:rPr>
        <w:t>в рамках Союзного государства по освещению тематики геноцида белорусского народа в годы Великой Отечественной войны, сохранению исторической памяти, недопущению переписывания истории.</w:t>
      </w:r>
    </w:p>
    <w:p w14:paraId="00000091" w14:textId="5400A275" w:rsidR="00686288" w:rsidRDefault="00CF1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Организована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 работа по </w:t>
      </w:r>
      <w:r w:rsidR="00B97E9C">
        <w:rPr>
          <w:rFonts w:ascii="Times New Roman" w:eastAsia="Times New Roman" w:hAnsi="Times New Roman" w:cs="Times New Roman"/>
          <w:b/>
          <w:sz w:val="30"/>
          <w:szCs w:val="30"/>
        </w:rPr>
        <w:t>привлечению внимания представителей конструктивно настроенной белорусской диаспоры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B97E9C" w:rsidRPr="00173C89">
        <w:rPr>
          <w:rFonts w:ascii="Times New Roman" w:eastAsia="Times New Roman" w:hAnsi="Times New Roman" w:cs="Times New Roman"/>
          <w:i/>
          <w:sz w:val="28"/>
          <w:szCs w:val="28"/>
        </w:rPr>
        <w:t>(прежде всего молодого поколения)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 к недопущению пересмотра итогов Второй мировой войны и укреплению единства белорусского народа через поддержание и сохранение исторической правды и героического вклада белорусского народа в победу над фашизмом.</w:t>
      </w:r>
    </w:p>
    <w:p w14:paraId="00000098" w14:textId="249EC734" w:rsidR="00686288" w:rsidRDefault="00B97E9C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****</w:t>
      </w:r>
    </w:p>
    <w:p w14:paraId="00000099" w14:textId="1C0926C9" w:rsidR="00686288" w:rsidRPr="003913D6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913D6">
        <w:rPr>
          <w:rFonts w:ascii="Times New Roman" w:eastAsia="Times New Roman" w:hAnsi="Times New Roman" w:cs="Times New Roman"/>
          <w:sz w:val="30"/>
          <w:szCs w:val="30"/>
        </w:rPr>
        <w:t xml:space="preserve">В Беларуси нет места забвению, святотатству и ревизии истории. Белорусский народ дал принципиальную оценку злодеяниям гитлеровцев и предателей Родины. Фашистская идеология чужда нашим гражданам. </w:t>
      </w:r>
    </w:p>
    <w:p w14:paraId="0000009A" w14:textId="77777777" w:rsidR="00686288" w:rsidRPr="003913D6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 w:rsidRPr="003913D6">
        <w:rPr>
          <w:rFonts w:ascii="Times New Roman" w:eastAsia="Times New Roman" w:hAnsi="Times New Roman" w:cs="Times New Roman"/>
          <w:b/>
          <w:sz w:val="30"/>
          <w:szCs w:val="30"/>
        </w:rPr>
        <w:t>Глава государства</w:t>
      </w:r>
      <w:r w:rsidRPr="003913D6">
        <w:rPr>
          <w:rFonts w:ascii="Times New Roman" w:eastAsia="Times New Roman" w:hAnsi="Times New Roman" w:cs="Times New Roman"/>
          <w:sz w:val="30"/>
          <w:szCs w:val="30"/>
        </w:rPr>
        <w:t xml:space="preserve"> в своем выступлении 24 июня 2022 г. по случаю 100-летия Прокуратуры Республики Беларусь четко заявил: </w:t>
      </w:r>
      <w:r w:rsidRPr="003913D6"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«Собранные доказательства, установленные обстоятельства преступлений нацизма </w:t>
      </w:r>
      <w:r w:rsidRPr="003913D6">
        <w:rPr>
          <w:rFonts w:ascii="Times New Roman" w:eastAsia="Times New Roman" w:hAnsi="Times New Roman" w:cs="Times New Roman"/>
          <w:i/>
          <w:sz w:val="30"/>
          <w:szCs w:val="30"/>
        </w:rPr>
        <w:t>–</w:t>
      </w:r>
      <w:r w:rsidRPr="003913D6"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 это адекватный ответ на брошенный нам вызов. Сейчас надо сохранить самое ценное, что есть в нашей стране: мир, спокойствие, стабильность. Приумножить достижения белорусского народа, создать условия для дальнейшего укрепления, развития и процветания Беларуси»</w:t>
      </w:r>
      <w:r w:rsidRPr="003913D6">
        <w:rPr>
          <w:rFonts w:ascii="Times New Roman" w:eastAsia="Times New Roman" w:hAnsi="Times New Roman" w:cs="Times New Roman"/>
          <w:i/>
          <w:sz w:val="30"/>
          <w:szCs w:val="30"/>
        </w:rPr>
        <w:t>.</w:t>
      </w:r>
    </w:p>
    <w:p w14:paraId="5625CABD" w14:textId="6B884CF7" w:rsidR="0038505D" w:rsidRPr="0038505D" w:rsidRDefault="0038505D" w:rsidP="003850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Б</w:t>
      </w:r>
      <w:r w:rsidRPr="0038505D">
        <w:rPr>
          <w:rFonts w:ascii="Times New Roman" w:eastAsia="Times New Roman" w:hAnsi="Times New Roman" w:cs="Times New Roman"/>
          <w:sz w:val="30"/>
          <w:szCs w:val="30"/>
        </w:rPr>
        <w:t>елорусы – народ-победитель, проявивший жертвенность, всенародное сопротивление нацизму и героической подвиг в годы Великой Отечественной войны.</w:t>
      </w:r>
    </w:p>
    <w:p w14:paraId="0000009B" w14:textId="7054D654" w:rsidR="00686288" w:rsidRDefault="003850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Долг современников 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свято хранить память о погибших, чтобы защитить </w:t>
      </w:r>
      <w:r w:rsidR="00CF1FA7">
        <w:rPr>
          <w:rFonts w:ascii="Times New Roman" w:eastAsia="Times New Roman" w:hAnsi="Times New Roman" w:cs="Times New Roman"/>
          <w:sz w:val="30"/>
          <w:szCs w:val="30"/>
        </w:rPr>
        <w:t>п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>равду о той страшной войне, сберечь и укрепить единство нашей страны.</w:t>
      </w:r>
    </w:p>
    <w:sectPr w:rsidR="00686288" w:rsidSect="00CF1FA7">
      <w:headerReference w:type="default" r:id="rId8"/>
      <w:pgSz w:w="11906" w:h="16838"/>
      <w:pgMar w:top="1134" w:right="566" w:bottom="709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661398" w14:textId="77777777" w:rsidR="00A51FFC" w:rsidRDefault="00A51FFC">
      <w:pPr>
        <w:spacing w:after="0" w:line="240" w:lineRule="auto"/>
      </w:pPr>
      <w:r>
        <w:separator/>
      </w:r>
    </w:p>
  </w:endnote>
  <w:endnote w:type="continuationSeparator" w:id="0">
    <w:p w14:paraId="38A874ED" w14:textId="77777777" w:rsidR="00A51FFC" w:rsidRDefault="00A51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0144BB" w14:textId="77777777" w:rsidR="00A51FFC" w:rsidRDefault="00A51FFC">
      <w:pPr>
        <w:spacing w:after="0" w:line="240" w:lineRule="auto"/>
      </w:pPr>
      <w:r>
        <w:separator/>
      </w:r>
    </w:p>
  </w:footnote>
  <w:footnote w:type="continuationSeparator" w:id="0">
    <w:p w14:paraId="742B3452" w14:textId="77777777" w:rsidR="00A51FFC" w:rsidRDefault="00A51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9C" w14:textId="758EB7C3" w:rsidR="00E367FE" w:rsidRDefault="00E367F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30"/>
        <w:szCs w:val="30"/>
      </w:rPr>
    </w:pP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begin"/>
    </w:r>
    <w:r>
      <w:rPr>
        <w:rFonts w:ascii="Times New Roman" w:eastAsia="Times New Roman" w:hAnsi="Times New Roman" w:cs="Times New Roman"/>
        <w:color w:val="000000"/>
        <w:sz w:val="30"/>
        <w:szCs w:val="30"/>
      </w:rPr>
      <w:instrText>PAGE</w:instrTex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separate"/>
    </w:r>
    <w:r w:rsidR="00E01AB4">
      <w:rPr>
        <w:rFonts w:ascii="Times New Roman" w:eastAsia="Times New Roman" w:hAnsi="Times New Roman" w:cs="Times New Roman"/>
        <w:noProof/>
        <w:color w:val="000000"/>
        <w:sz w:val="30"/>
        <w:szCs w:val="30"/>
      </w:rPr>
      <w:t>13</w: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end"/>
    </w:r>
  </w:p>
  <w:p w14:paraId="0000009D" w14:textId="77777777" w:rsidR="00E367FE" w:rsidRDefault="00E367F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288"/>
    <w:rsid w:val="000332EF"/>
    <w:rsid w:val="00056951"/>
    <w:rsid w:val="000856E4"/>
    <w:rsid w:val="000955DB"/>
    <w:rsid w:val="000A557E"/>
    <w:rsid w:val="000C3FBA"/>
    <w:rsid w:val="000C53DB"/>
    <w:rsid w:val="000C57B8"/>
    <w:rsid w:val="000D1641"/>
    <w:rsid w:val="00106CE4"/>
    <w:rsid w:val="00112F69"/>
    <w:rsid w:val="001458DB"/>
    <w:rsid w:val="0015492D"/>
    <w:rsid w:val="0016575B"/>
    <w:rsid w:val="00173C89"/>
    <w:rsid w:val="0019376F"/>
    <w:rsid w:val="001965EA"/>
    <w:rsid w:val="001A1D16"/>
    <w:rsid w:val="001A7E84"/>
    <w:rsid w:val="001E7454"/>
    <w:rsid w:val="001F6946"/>
    <w:rsid w:val="002705D9"/>
    <w:rsid w:val="002731C6"/>
    <w:rsid w:val="0029790B"/>
    <w:rsid w:val="002A24EF"/>
    <w:rsid w:val="002C19E4"/>
    <w:rsid w:val="002D1853"/>
    <w:rsid w:val="002F0018"/>
    <w:rsid w:val="003133ED"/>
    <w:rsid w:val="00317480"/>
    <w:rsid w:val="00347CD9"/>
    <w:rsid w:val="00353129"/>
    <w:rsid w:val="003803DB"/>
    <w:rsid w:val="00380E67"/>
    <w:rsid w:val="0038505D"/>
    <w:rsid w:val="003913D6"/>
    <w:rsid w:val="003919FF"/>
    <w:rsid w:val="003B3705"/>
    <w:rsid w:val="003E21CA"/>
    <w:rsid w:val="003E6BEB"/>
    <w:rsid w:val="003F43B2"/>
    <w:rsid w:val="00404A50"/>
    <w:rsid w:val="004979E5"/>
    <w:rsid w:val="004B47DD"/>
    <w:rsid w:val="004D469C"/>
    <w:rsid w:val="00520FD3"/>
    <w:rsid w:val="00540BFF"/>
    <w:rsid w:val="00576D60"/>
    <w:rsid w:val="00596B48"/>
    <w:rsid w:val="005A0BE3"/>
    <w:rsid w:val="005E72CA"/>
    <w:rsid w:val="0060186B"/>
    <w:rsid w:val="006114F0"/>
    <w:rsid w:val="00620844"/>
    <w:rsid w:val="00686288"/>
    <w:rsid w:val="006A5035"/>
    <w:rsid w:val="006E578B"/>
    <w:rsid w:val="00717BAA"/>
    <w:rsid w:val="007224D7"/>
    <w:rsid w:val="0076169D"/>
    <w:rsid w:val="00770169"/>
    <w:rsid w:val="007B1A01"/>
    <w:rsid w:val="007D0E96"/>
    <w:rsid w:val="007E21AD"/>
    <w:rsid w:val="007F6149"/>
    <w:rsid w:val="00800D30"/>
    <w:rsid w:val="00826233"/>
    <w:rsid w:val="00835C38"/>
    <w:rsid w:val="0084201B"/>
    <w:rsid w:val="00852CE6"/>
    <w:rsid w:val="00861A90"/>
    <w:rsid w:val="0089591F"/>
    <w:rsid w:val="00895A01"/>
    <w:rsid w:val="00896F02"/>
    <w:rsid w:val="008A4101"/>
    <w:rsid w:val="008B1CFA"/>
    <w:rsid w:val="008B246B"/>
    <w:rsid w:val="008B7A28"/>
    <w:rsid w:val="008C6A86"/>
    <w:rsid w:val="008D2AEA"/>
    <w:rsid w:val="008D618F"/>
    <w:rsid w:val="008E2EE4"/>
    <w:rsid w:val="00912B78"/>
    <w:rsid w:val="00915FE7"/>
    <w:rsid w:val="0092125A"/>
    <w:rsid w:val="00926FA9"/>
    <w:rsid w:val="009362E7"/>
    <w:rsid w:val="00941601"/>
    <w:rsid w:val="009777CC"/>
    <w:rsid w:val="00981891"/>
    <w:rsid w:val="009B0D04"/>
    <w:rsid w:val="009B56FA"/>
    <w:rsid w:val="009C3030"/>
    <w:rsid w:val="009D7A34"/>
    <w:rsid w:val="00A0510F"/>
    <w:rsid w:val="00A07665"/>
    <w:rsid w:val="00A16F46"/>
    <w:rsid w:val="00A4474E"/>
    <w:rsid w:val="00A50469"/>
    <w:rsid w:val="00A51FFC"/>
    <w:rsid w:val="00A75C21"/>
    <w:rsid w:val="00A93767"/>
    <w:rsid w:val="00AA121E"/>
    <w:rsid w:val="00AC5EEE"/>
    <w:rsid w:val="00AF0386"/>
    <w:rsid w:val="00B92AD2"/>
    <w:rsid w:val="00B97E9C"/>
    <w:rsid w:val="00BE55E2"/>
    <w:rsid w:val="00C048EC"/>
    <w:rsid w:val="00C2443A"/>
    <w:rsid w:val="00C77FB0"/>
    <w:rsid w:val="00CA3C64"/>
    <w:rsid w:val="00CC71C0"/>
    <w:rsid w:val="00CF1FA7"/>
    <w:rsid w:val="00D0520E"/>
    <w:rsid w:val="00DB4F94"/>
    <w:rsid w:val="00DE408A"/>
    <w:rsid w:val="00E01AB4"/>
    <w:rsid w:val="00E25C20"/>
    <w:rsid w:val="00E272F6"/>
    <w:rsid w:val="00E367FE"/>
    <w:rsid w:val="00E504A9"/>
    <w:rsid w:val="00E63759"/>
    <w:rsid w:val="00E65005"/>
    <w:rsid w:val="00E66A7C"/>
    <w:rsid w:val="00ED2A5F"/>
    <w:rsid w:val="00EF5FE3"/>
    <w:rsid w:val="00F519E4"/>
    <w:rsid w:val="00F5533D"/>
    <w:rsid w:val="00F60BD5"/>
    <w:rsid w:val="00F6782B"/>
    <w:rsid w:val="00F73C96"/>
    <w:rsid w:val="00FA1E4A"/>
    <w:rsid w:val="00FB1FF4"/>
    <w:rsid w:val="00FC15FC"/>
    <w:rsid w:val="00FE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28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160" w:line="256" w:lineRule="auto"/>
    </w:pPr>
    <w:rPr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after="160" w:line="25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601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60186B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unhideWhenUsed/>
    <w:rsid w:val="00380E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160" w:line="256" w:lineRule="auto"/>
    </w:pPr>
    <w:rPr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after="160" w:line="25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601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60186B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unhideWhenUsed/>
    <w:rsid w:val="00380E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E4EE4-B117-4114-819D-270790EE7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4702</Words>
  <Characters>26804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APRB</Company>
  <LinksUpToDate>false</LinksUpToDate>
  <CharactersWithSpaces>31444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Shendik</dc:creator>
  <dc:description>Открыт: 		20.02.2023 в 10:03:32 18 Шендик_x000d_Сохранен: 	20.02.2023 в 10:05:33 _x000d_Отпечатан: 	20.02.2023 в 10:05:37 _x000d_Сохранен: 	20.02.2023 в 10:05:38 _x000d__x000d_Открыт: 		20.02.2023 в 10:08:38 18 Шендик_x000d_Отпечатан: 	20.02.2023 в 10:08:43 _x000d_Сохранен: 	20.02.2023 в 10:08:45 _x000d_Сохранен: 	21.02.2023 в 10:44:33Сохранен: 	21.02.2023 в 10:46:05 _x000d_Сохранен: 	21.02.2023 в 10:48:03 _x000d_Сохранен: 	21.02.2023 в 10:48:05_x000d_Открыт: 		22.02.2023 в 10:24:12 18 Шендик_x000d_Сохранен: 	22.02.2023 в 10:35:36 _x000d_Сохранен: 	22.02.2023 в 10:39:23 _x000d_Сохранен: 	22.02.2023 в 10:40:04 _x000d_Сохранен: 	22.02.2023 в 11:20:28 _x000d_Сохранен: 	22.02.2023 в 11:30:08 _x000d_Сохранен: 	22.02.2023 в 11:38:43 _x000d_Сохранен: 	22.02.2023 в 11:39:02 _x000d_Сохранен: 	22.02.2023 в 11:44:21 _x000d_Сохранен: 	22.02.2023 в 11:48:21 _x000d_Сохранен: 	22.02.2023 в 11:49:10 _x000d__x000d_Открыт: 		22.02.2023 в 16:50:01 18 Шендик_x000d_Сохранен: 	22.02.2023 в 18:14:16 _x000d_Отпечатан: 	22.02.2023 в 18:14:24 _x000d_Сохранен: 	22.02.2023 в 18:22:07 _x000d_Сохранен: 	22.02.2023 в 18:28:34 _x000d__x000d_Открыт: 		22.02.2023 в 18:29:16 18 Шендик_x000d_Сохранен: 	22.02.2023 в 18:29:21 _x000d__x000d_Открыт: 		22.02.2023 в 18:51:47 18 Шендик_x000d_Сохранен: 	22.02.2023 в 18:53:02 _x000d_Сохранен: 	22.02.2023 в 19:05:53 _x000d_Сохранен: 	22.02.2023 в 19:05:54 _x000d__x000d_Открыт: 		23.02.2023 в 10:15:30 18 Шендик_x000d_Сохранен: 	23.02.2023 в 10:19:51 _x000d_Сохранен: 	23.02.2023 в 10:23:42 _x000d_Сохранен: 	23.02.2023 в 10:29:13 _x000d_Сохранен: 	23.02.2023 в 10:34:03 _x000d_Сохранен: 	23.02.2023 в 10:34:04 _x000d__x000d_Открыт: 		23.02.2023 в 15:48:14 18 Шендик_x000d_Отпечатан: 	23.02.2023 в 15:49:03 _x000d_Сохранен: 	23.02.2023 в 15:54:49 _x000d__x000d_Открыт: 		23.02.2023 в 16:49:39 18 Шендик_x000d_Сохранен: 	23.02.2023 в 17:11:45 _x000d_Сохранен: 	23.02.2023 в 17:15:09 _x000d_Сохранен: 	23.02.2023 в 17:16:49 _x000d_Сохранен: 	23.02.2023 в 17:18:56 _x000d__x000d_Открыт: 		23.02.2023 в 17:19:11 18 Шендик_x000d_Сохранен: 	23.02.2023 в 17:28:09 _x000d_Сохранен: 	23.02.2023 в 17:29:02 _x000d__x000d_Открыт: 		27.02.2023 в 14:44:08 18 Короневская_x000d_Сохранен: 	27.02.2023 в 14:44:56 _x000d_Сохранен: 	27.02.2023 в 14:46:50 _x000d_Отпечатан: 	27.02.2023 в 14:46:59 _x000d_Сохранен: 	27.02.2023 в 14:47:37</dc:description>
  <cp:lastModifiedBy>Ghost</cp:lastModifiedBy>
  <cp:revision>2</cp:revision>
  <cp:lastPrinted>2023-02-27T11:46:00Z</cp:lastPrinted>
  <dcterms:created xsi:type="dcterms:W3CDTF">2023-03-07T12:23:00Z</dcterms:created>
  <dcterms:modified xsi:type="dcterms:W3CDTF">2023-03-07T12:23:00Z</dcterms:modified>
</cp:coreProperties>
</file>