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BF3" w:rsidRPr="00F96CDD" w:rsidRDefault="00456BF3" w:rsidP="00456BF3">
      <w:pPr>
        <w:pStyle w:val="a8"/>
        <w:shd w:val="clear" w:color="auto" w:fill="FEFCF9"/>
        <w:spacing w:before="0" w:beforeAutospacing="0" w:after="0" w:afterAutospacing="0"/>
        <w:jc w:val="both"/>
        <w:rPr>
          <w:sz w:val="30"/>
          <w:szCs w:val="30"/>
        </w:rPr>
      </w:pPr>
      <w:r>
        <w:rPr>
          <w:sz w:val="30"/>
          <w:szCs w:val="30"/>
          <w:shd w:val="clear" w:color="auto" w:fill="FEFCF9"/>
        </w:rPr>
        <w:t xml:space="preserve">           </w:t>
      </w:r>
      <w:proofErr w:type="gramStart"/>
      <w:r w:rsidRPr="00F96CDD">
        <w:rPr>
          <w:sz w:val="30"/>
          <w:szCs w:val="30"/>
          <w:shd w:val="clear" w:color="auto" w:fill="FEFCF9"/>
        </w:rPr>
        <w:t>Государственное учреждение «Главная государственная инспекция по семеноводству, карантину и защите растений» обращает Ваше внимание, что с 16 декабря 2018 года вступило в силу </w:t>
      </w:r>
      <w:hyperlink r:id="rId6" w:history="1">
        <w:r w:rsidRPr="00F96CDD">
          <w:rPr>
            <w:rStyle w:val="a5"/>
            <w:color w:val="auto"/>
            <w:sz w:val="30"/>
            <w:szCs w:val="30"/>
            <w:u w:val="none"/>
            <w:shd w:val="clear" w:color="auto" w:fill="FEFCF9"/>
          </w:rPr>
          <w:t>постановление Совета Министров Республики Беларусь от 13.09.2018 № 670</w:t>
        </w:r>
      </w:hyperlink>
      <w:r w:rsidRPr="00F96CDD">
        <w:rPr>
          <w:sz w:val="30"/>
          <w:szCs w:val="30"/>
          <w:shd w:val="clear" w:color="auto" w:fill="FEFCF9"/>
        </w:rPr>
        <w:t> «Об утверждении Положения о порядке допуска юридических лиц и индивидуальных предпринимателей к осуществлению деятельности по обеззараживанию и маркировке древесного упаковочного материала и внесении изменения в </w:t>
      </w:r>
      <w:hyperlink r:id="rId7" w:history="1">
        <w:r w:rsidRPr="00F96CDD">
          <w:rPr>
            <w:rStyle w:val="a5"/>
            <w:color w:val="auto"/>
            <w:sz w:val="30"/>
            <w:szCs w:val="30"/>
            <w:shd w:val="clear" w:color="auto" w:fill="FEFCF9"/>
          </w:rPr>
          <w:t>постановление Совета Министров Республики</w:t>
        </w:r>
        <w:proofErr w:type="gramEnd"/>
        <w:r w:rsidRPr="00F96CDD">
          <w:rPr>
            <w:rStyle w:val="a5"/>
            <w:color w:val="auto"/>
            <w:sz w:val="30"/>
            <w:szCs w:val="30"/>
            <w:shd w:val="clear" w:color="auto" w:fill="FEFCF9"/>
          </w:rPr>
          <w:t xml:space="preserve"> Беларусь от </w:t>
        </w:r>
      </w:hyperlink>
      <w:hyperlink r:id="rId8" w:history="1">
        <w:r w:rsidRPr="00F96CDD">
          <w:rPr>
            <w:rStyle w:val="a5"/>
            <w:color w:val="auto"/>
            <w:sz w:val="30"/>
            <w:szCs w:val="30"/>
            <w:shd w:val="clear" w:color="auto" w:fill="FEFCF9"/>
          </w:rPr>
          <w:t>17 февраля 2012 г.     № 156».</w:t>
        </w:r>
      </w:hyperlink>
    </w:p>
    <w:p w:rsidR="00456BF3" w:rsidRPr="00F96CDD" w:rsidRDefault="00456BF3" w:rsidP="00456BF3">
      <w:pPr>
        <w:pStyle w:val="a8"/>
        <w:shd w:val="clear" w:color="auto" w:fill="FEFCF9"/>
        <w:spacing w:before="0" w:beforeAutospacing="0" w:after="0" w:afterAutospacing="0"/>
        <w:jc w:val="both"/>
        <w:rPr>
          <w:sz w:val="30"/>
          <w:szCs w:val="30"/>
        </w:rPr>
      </w:pPr>
      <w:r>
        <w:rPr>
          <w:sz w:val="30"/>
          <w:szCs w:val="30"/>
          <w:shd w:val="clear" w:color="auto" w:fill="FEFCF9"/>
        </w:rPr>
        <w:t xml:space="preserve">          </w:t>
      </w:r>
      <w:r w:rsidRPr="00F96CDD">
        <w:rPr>
          <w:sz w:val="30"/>
          <w:szCs w:val="30"/>
          <w:shd w:val="clear" w:color="auto" w:fill="FEFCF9"/>
        </w:rPr>
        <w:t>Настоящим Положением определен порядок допуска юридических лиц и индивидуальных предпринимателей к осуществлению деятельности по обеззараживанию и маркировке древесного упаковочного материала.</w:t>
      </w:r>
    </w:p>
    <w:p w:rsidR="00456BF3" w:rsidRPr="00F96CDD" w:rsidRDefault="00456BF3" w:rsidP="00456BF3">
      <w:pPr>
        <w:pStyle w:val="a8"/>
        <w:shd w:val="clear" w:color="auto" w:fill="FEFCF9"/>
        <w:spacing w:before="0" w:beforeAutospacing="0" w:after="0" w:afterAutospacing="0"/>
        <w:jc w:val="both"/>
        <w:rPr>
          <w:sz w:val="30"/>
          <w:szCs w:val="30"/>
        </w:rPr>
      </w:pPr>
      <w:r>
        <w:rPr>
          <w:sz w:val="30"/>
          <w:szCs w:val="30"/>
          <w:shd w:val="clear" w:color="auto" w:fill="FEFCF9"/>
        </w:rPr>
        <w:t xml:space="preserve">         </w:t>
      </w:r>
      <w:r w:rsidRPr="00F96CDD">
        <w:rPr>
          <w:sz w:val="30"/>
          <w:szCs w:val="30"/>
          <w:shd w:val="clear" w:color="auto" w:fill="FEFCF9"/>
        </w:rPr>
        <w:t>Также утверждены требования, предъявляемые к субъектам хозяйствования, занимающимся вышеуказанной деятельностью, и ужесточены меры ответственности за нарушение данных требований.</w:t>
      </w:r>
    </w:p>
    <w:p w:rsidR="00456BF3" w:rsidRPr="00F96CDD" w:rsidRDefault="00456BF3" w:rsidP="00456BF3">
      <w:pPr>
        <w:pStyle w:val="a8"/>
        <w:shd w:val="clear" w:color="auto" w:fill="FEFCF9"/>
        <w:spacing w:before="0" w:beforeAutospacing="0" w:after="0" w:afterAutospacing="0"/>
        <w:jc w:val="both"/>
        <w:rPr>
          <w:sz w:val="30"/>
          <w:szCs w:val="30"/>
        </w:rPr>
      </w:pPr>
      <w:r>
        <w:rPr>
          <w:sz w:val="30"/>
          <w:szCs w:val="30"/>
          <w:shd w:val="clear" w:color="auto" w:fill="FEFCF9"/>
        </w:rPr>
        <w:t xml:space="preserve">          </w:t>
      </w:r>
      <w:hyperlink r:id="rId9" w:history="1">
        <w:r w:rsidRPr="00F96CDD">
          <w:rPr>
            <w:rStyle w:val="a5"/>
            <w:color w:val="auto"/>
            <w:sz w:val="30"/>
            <w:szCs w:val="30"/>
            <w:shd w:val="clear" w:color="auto" w:fill="FEFCF9"/>
          </w:rPr>
          <w:t>Постановлением Министерства сельского хозяйства и продовольствия Республики Беларусь от 24 октября 2018 г №77</w:t>
        </w:r>
      </w:hyperlink>
      <w:r w:rsidRPr="00F96CDD">
        <w:rPr>
          <w:sz w:val="30"/>
          <w:szCs w:val="30"/>
        </w:rPr>
        <w:t>«Об установлении форм документов и внесении изменений в постановление Министерства сельского хозяйства и продовольствия Республики Беларусь от 10 сентября 2013 г. № 46» утверждены заявление</w:t>
      </w:r>
      <w:r w:rsidRPr="00F96CDD">
        <w:rPr>
          <w:b/>
          <w:bCs/>
          <w:sz w:val="30"/>
          <w:szCs w:val="30"/>
        </w:rPr>
        <w:t> </w:t>
      </w:r>
      <w:r w:rsidRPr="00F96CDD">
        <w:rPr>
          <w:sz w:val="30"/>
          <w:szCs w:val="30"/>
        </w:rPr>
        <w:t>о допуске юридических лиц и индивидуальных предпринимателей к осуществлению деятельности по обеззараживанию и маркировке древесного упаковочного материала и форма журнала регистрации произведенного объема работ по обеззараживанию древесного упаковочного материала.</w:t>
      </w:r>
    </w:p>
    <w:p w:rsidR="00456BF3" w:rsidRPr="00F96CDD" w:rsidRDefault="00456BF3" w:rsidP="00456BF3">
      <w:pPr>
        <w:pStyle w:val="a8"/>
        <w:shd w:val="clear" w:color="auto" w:fill="FEFCF9"/>
        <w:spacing w:before="0" w:beforeAutospacing="0" w:after="0" w:afterAutospacing="0"/>
        <w:jc w:val="both"/>
        <w:rPr>
          <w:sz w:val="30"/>
          <w:szCs w:val="30"/>
        </w:rPr>
      </w:pPr>
      <w:r>
        <w:rPr>
          <w:sz w:val="30"/>
          <w:szCs w:val="30"/>
          <w:shd w:val="clear" w:color="auto" w:fill="FEFCF9"/>
        </w:rPr>
        <w:t xml:space="preserve">           </w:t>
      </w:r>
      <w:r w:rsidRPr="00F96CDD">
        <w:rPr>
          <w:sz w:val="30"/>
          <w:szCs w:val="30"/>
          <w:shd w:val="clear" w:color="auto" w:fill="FEFCF9"/>
        </w:rPr>
        <w:t>Государственное учреждение «Главная государственная инспекция по семеноводству, карантину и защите растений» напоминает о необходимости неукоснительного соблюдения требований к древесному упаковочному материалу изложенных в </w:t>
      </w:r>
      <w:hyperlink r:id="rId10" w:history="1">
        <w:r w:rsidRPr="00F96CDD">
          <w:rPr>
            <w:rStyle w:val="a5"/>
            <w:color w:val="auto"/>
            <w:sz w:val="30"/>
            <w:szCs w:val="30"/>
            <w:shd w:val="clear" w:color="auto" w:fill="FEFCF9"/>
          </w:rPr>
          <w:t>Международном стандарте по фитосанитарным мерам № 15</w:t>
        </w:r>
      </w:hyperlink>
      <w:r w:rsidRPr="00F96CDD">
        <w:rPr>
          <w:sz w:val="30"/>
          <w:szCs w:val="30"/>
          <w:shd w:val="clear" w:color="auto" w:fill="FEFCF9"/>
        </w:rPr>
        <w:t> «Регулирование древесного упаковочного материала в международной торговле».</w:t>
      </w:r>
    </w:p>
    <w:p w:rsidR="007D3435" w:rsidRDefault="00456BF3" w:rsidP="00456BF3">
      <w:pPr>
        <w:pStyle w:val="a8"/>
        <w:shd w:val="clear" w:color="auto" w:fill="FEFCF9"/>
        <w:spacing w:before="0" w:beforeAutospacing="0" w:after="0" w:afterAutospacing="0"/>
        <w:jc w:val="both"/>
        <w:rPr>
          <w:sz w:val="30"/>
          <w:szCs w:val="30"/>
        </w:rPr>
      </w:pPr>
      <w:r>
        <w:rPr>
          <w:sz w:val="30"/>
          <w:szCs w:val="30"/>
          <w:shd w:val="clear" w:color="auto" w:fill="FEFCF9"/>
        </w:rPr>
        <w:t xml:space="preserve">           </w:t>
      </w:r>
      <w:r w:rsidRPr="00F96CDD">
        <w:rPr>
          <w:sz w:val="30"/>
          <w:szCs w:val="30"/>
          <w:shd w:val="clear" w:color="auto" w:fill="FEFCF9"/>
        </w:rPr>
        <w:t>В соответствии с вышеуказанным стандартом, древесный упаковочный материал, применяемый в международной торговле, должен быть изготовлен из окоренной древесины, обработан соответствующим способом с целью уничтожения вредных организмов и промаркирован по результатам проведенной обработки, маркировка долж</w:t>
      </w:r>
      <w:r w:rsidR="00CF6DF4">
        <w:rPr>
          <w:sz w:val="30"/>
          <w:szCs w:val="30"/>
          <w:shd w:val="clear" w:color="auto" w:fill="FEFCF9"/>
        </w:rPr>
        <w:t>на быть заметной и разборчивой</w:t>
      </w:r>
      <w:proofErr w:type="gramStart"/>
      <w:r w:rsidR="00CF6DF4">
        <w:rPr>
          <w:sz w:val="30"/>
          <w:szCs w:val="30"/>
          <w:shd w:val="clear" w:color="auto" w:fill="FEFCF9"/>
        </w:rPr>
        <w:t>.»</w:t>
      </w:r>
      <w:proofErr w:type="gramEnd"/>
    </w:p>
    <w:p w:rsidR="007D3435" w:rsidRDefault="007D3435" w:rsidP="003F6937">
      <w:pPr>
        <w:spacing w:after="0" w:line="300" w:lineRule="exact"/>
        <w:ind w:left="4536"/>
        <w:jc w:val="both"/>
        <w:rPr>
          <w:rFonts w:ascii="Times New Roman" w:hAnsi="Times New Roman"/>
          <w:sz w:val="30"/>
          <w:szCs w:val="30"/>
        </w:rPr>
      </w:pPr>
    </w:p>
    <w:sectPr w:rsidR="007D3435" w:rsidSect="0009029E">
      <w:headerReference w:type="default" r:id="rId11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330A" w:rsidRDefault="00E4330A" w:rsidP="00B222B3">
      <w:pPr>
        <w:spacing w:after="0" w:line="240" w:lineRule="auto"/>
      </w:pPr>
      <w:r>
        <w:separator/>
      </w:r>
    </w:p>
  </w:endnote>
  <w:endnote w:type="continuationSeparator" w:id="0">
    <w:p w:rsidR="00E4330A" w:rsidRDefault="00E4330A" w:rsidP="00B22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330A" w:rsidRDefault="00E4330A" w:rsidP="00B222B3">
      <w:pPr>
        <w:spacing w:after="0" w:line="240" w:lineRule="auto"/>
      </w:pPr>
      <w:r>
        <w:separator/>
      </w:r>
    </w:p>
  </w:footnote>
  <w:footnote w:type="continuationSeparator" w:id="0">
    <w:p w:rsidR="00E4330A" w:rsidRDefault="00E4330A" w:rsidP="00B222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3435" w:rsidRDefault="007D3435">
    <w:pPr>
      <w:pStyle w:val="a3"/>
      <w:jc w:val="center"/>
    </w:pPr>
  </w:p>
  <w:p w:rsidR="007D3435" w:rsidRDefault="007D343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36C9"/>
    <w:rsid w:val="0009029E"/>
    <w:rsid w:val="00155F07"/>
    <w:rsid w:val="00274E20"/>
    <w:rsid w:val="00286E01"/>
    <w:rsid w:val="002F513F"/>
    <w:rsid w:val="003F6937"/>
    <w:rsid w:val="004436C9"/>
    <w:rsid w:val="00456BF3"/>
    <w:rsid w:val="004714BB"/>
    <w:rsid w:val="00482EF4"/>
    <w:rsid w:val="005371B3"/>
    <w:rsid w:val="005E5736"/>
    <w:rsid w:val="00610A51"/>
    <w:rsid w:val="007D3435"/>
    <w:rsid w:val="00872542"/>
    <w:rsid w:val="00A1312B"/>
    <w:rsid w:val="00AA6DFF"/>
    <w:rsid w:val="00AC74E7"/>
    <w:rsid w:val="00AF6D90"/>
    <w:rsid w:val="00B222B3"/>
    <w:rsid w:val="00B756A1"/>
    <w:rsid w:val="00B947A4"/>
    <w:rsid w:val="00BB0673"/>
    <w:rsid w:val="00BD3295"/>
    <w:rsid w:val="00BF4823"/>
    <w:rsid w:val="00C674E9"/>
    <w:rsid w:val="00CB265F"/>
    <w:rsid w:val="00CF6DF4"/>
    <w:rsid w:val="00D62726"/>
    <w:rsid w:val="00D92401"/>
    <w:rsid w:val="00DF5DF0"/>
    <w:rsid w:val="00E4330A"/>
    <w:rsid w:val="00E83BFB"/>
    <w:rsid w:val="00F026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6937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qFormat/>
    <w:locked/>
    <w:rsid w:val="00456BF3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F69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F6937"/>
    <w:rPr>
      <w:rFonts w:ascii="Calibri" w:hAnsi="Calibri" w:cs="Times New Roman"/>
    </w:rPr>
  </w:style>
  <w:style w:type="character" w:styleId="a5">
    <w:name w:val="Hyperlink"/>
    <w:basedOn w:val="a0"/>
    <w:uiPriority w:val="99"/>
    <w:rsid w:val="003F6937"/>
    <w:rPr>
      <w:rFonts w:cs="Times New Roman"/>
      <w:color w:val="0038C8"/>
      <w:u w:val="single"/>
    </w:rPr>
  </w:style>
  <w:style w:type="paragraph" w:styleId="a6">
    <w:name w:val="footer"/>
    <w:basedOn w:val="a"/>
    <w:link w:val="a7"/>
    <w:uiPriority w:val="99"/>
    <w:rsid w:val="00B947A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286E01"/>
    <w:rPr>
      <w:rFonts w:cs="Times New Roman"/>
      <w:lang w:eastAsia="en-US"/>
    </w:rPr>
  </w:style>
  <w:style w:type="character" w:customStyle="1" w:styleId="30">
    <w:name w:val="Заголовок 3 Знак"/>
    <w:basedOn w:val="a0"/>
    <w:link w:val="3"/>
    <w:rsid w:val="00456BF3"/>
    <w:rPr>
      <w:rFonts w:ascii="Cambria" w:eastAsia="Times New Roman" w:hAnsi="Cambria"/>
      <w:b/>
      <w:bCs/>
      <w:sz w:val="26"/>
      <w:szCs w:val="26"/>
    </w:rPr>
  </w:style>
  <w:style w:type="paragraph" w:styleId="a8">
    <w:name w:val="Normal (Web)"/>
    <w:basedOn w:val="a"/>
    <w:uiPriority w:val="99"/>
    <w:unhideWhenUsed/>
    <w:rsid w:val="00456B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giskzr.by/doc/quarantine/%D0%9F%D1%83%D0%BD%D0%BA%D1%82%2024.22%20%D0%9F%D0%95%D0%A0%D0%95%D0%A7%D0%9D%D0%AF%20%D0%B0%D0%B4%D0%BC%D0%B8%D0%BD%D0%B8%D1%81%D1%82%D1%80%D0%B0%D1%82%D0%B8%D0%B2%D0%BD%D1%8B%D1%85%20%D0%BF%D1%80%D0%BE%D1%86%D0%B5%D0%B4%D1%83%D1%80.docx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ggiskzr.by/doc/quarantine/%D0%9F%D1%83%D0%BD%D0%BA%D1%82%2024.22%20%D0%9F%D0%95%D0%A0%D0%95%D0%A7%D0%9D%D0%AF%20%D0%B0%D0%B4%D0%BC%D0%B8%D0%BD%D0%B8%D1%81%D1%82%D1%80%D0%B0%D1%82%D0%B8%D0%B2%D0%BD%D1%8B%D1%85%20%D0%BF%D1%80%D0%BE%D1%86%D0%B5%D0%B4%D1%83%D1%80.docx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giskzr.by/doc/quarantine/%D0%9F%D0%9E%D0%A1%D0%A2%D0%90%D0%9D%D0%9E%D0%92%D0%9B%D0%95%D0%9D%D0%98%D0%95%20%E2%84%96%20670.docx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ggiskzr.by/doc/quarantine/ISPM_15_2018_Ru_2018-06-27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ggiskzr.by/doc/quarantine/77%20%D0%9F%D0%9E%D0%A1%D0%A2%D0%90%D0%9D.%20%D0%9C%D0%A1%D0%A5%D0%9F%20%D0%B7%D0%B0%D1%8F%D0%B2%D0%BB.%20%D0%B8%20%D0%B6%D1%83%D1%80%D0%BD%D0%B0%D0%BB%20%D0%94%D1%80%D0%B5%D0%B2%D0%B5%D1%81%D0%BD%D0%BE%20%D1%83%D0%BF%D0%B0%D0%BA.%20%D0%BC%D0%B0%D1%82%D0%B5%D1%80.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500</Words>
  <Characters>2853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User</cp:lastModifiedBy>
  <cp:revision>11</cp:revision>
  <cp:lastPrinted>2016-03-21T10:53:00Z</cp:lastPrinted>
  <dcterms:created xsi:type="dcterms:W3CDTF">2016-03-10T11:38:00Z</dcterms:created>
  <dcterms:modified xsi:type="dcterms:W3CDTF">2019-02-12T08:17:00Z</dcterms:modified>
</cp:coreProperties>
</file>