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7" w:type="dxa"/>
        <w:jc w:val="center"/>
        <w:tblLayout w:type="fixed"/>
        <w:tblLook w:val="04A0" w:firstRow="1" w:lastRow="0" w:firstColumn="1" w:lastColumn="0" w:noHBand="0" w:noVBand="1"/>
      </w:tblPr>
      <w:tblGrid>
        <w:gridCol w:w="359"/>
        <w:gridCol w:w="2613"/>
        <w:gridCol w:w="2126"/>
        <w:gridCol w:w="1701"/>
        <w:gridCol w:w="1308"/>
        <w:gridCol w:w="1720"/>
      </w:tblGrid>
      <w:tr w:rsidR="00A040A1" w:rsidRPr="00826904" w:rsidTr="008B3666">
        <w:trPr>
          <w:trHeight w:val="795"/>
          <w:jc w:val="center"/>
        </w:trPr>
        <w:tc>
          <w:tcPr>
            <w:tcW w:w="9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 w:themeFill="accent6" w:themeFillTint="99"/>
            <w:noWrap/>
            <w:vAlign w:val="bottom"/>
          </w:tcPr>
          <w:p w:rsidR="00A040A1" w:rsidRPr="008B3666" w:rsidRDefault="00A040A1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  <w:r w:rsidRPr="008B36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Информация о проведении аукционов по реализации каждого объекта недвижимого имущества, обращенного в доход государства, или </w:t>
            </w:r>
            <w:r w:rsidR="00CE72D0" w:rsidRPr="008B36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взыскание,</w:t>
            </w:r>
            <w:r w:rsidRPr="008B36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на которое обращено в счет неисполнения налогового обязательства, неуплаченных пеней, а также освобожденного от ареста органом, ведущим уголовный процесс по Гомельской области</w:t>
            </w:r>
          </w:p>
        </w:tc>
      </w:tr>
      <w:tr w:rsidR="00826904" w:rsidRPr="00826904" w:rsidTr="008B3666">
        <w:trPr>
          <w:trHeight w:val="795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объекта продаж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Местонахождение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организатора аукциона (адрес и контактный телефон)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Начальная цена продажи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Место проведения аукциона (адрес и контактный телефон)</w:t>
            </w:r>
          </w:p>
        </w:tc>
      </w:tr>
      <w:tr w:rsidR="00826904" w:rsidRPr="00826904" w:rsidTr="008B3666">
        <w:trPr>
          <w:trHeight w:val="240"/>
          <w:jc w:val="center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A040A1" w:rsidRPr="00826904" w:rsidTr="008B3666">
        <w:trPr>
          <w:trHeight w:val="321"/>
          <w:jc w:val="center"/>
        </w:trPr>
        <w:tc>
          <w:tcPr>
            <w:tcW w:w="9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</w:tcPr>
          <w:p w:rsidR="00A040A1" w:rsidRPr="008B3666" w:rsidRDefault="00A040A1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3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</w:tr>
      <w:tr w:rsidR="00826904" w:rsidRPr="00826904" w:rsidTr="008B3666">
        <w:trPr>
          <w:trHeight w:val="938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Земельный участок с кадастровым номером 321081600009000030, площадью 0,0922 га. Целевое назначение – земельный участок для коллективного садоводства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Садовое товарищество «Ягодка», 45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Грабовский с/с, Гомельский район, Гомельская область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7636263.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1 458,00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826904" w:rsidRPr="00826904" w:rsidTr="008B3666">
        <w:trPr>
          <w:trHeight w:val="2450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6904" w:rsidRPr="00826904" w:rsidRDefault="00826904" w:rsidP="008B366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Капитальное строение с инв.№311/С-48184, общая площадь – 187,2 </w:t>
            </w:r>
            <w:proofErr w:type="spellStart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кв.м</w:t>
            </w:r>
            <w:proofErr w:type="spellEnd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., наименование – Здание магазина, назначение – здание специализированное розничной торговли, расположенное на земельном участке с кадастровым номером 320850100012000129 (площадь 0,0222 га) по адресу: Гомельская обл., </w:t>
            </w:r>
            <w:proofErr w:type="spellStart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Ветковский</w:t>
            </w:r>
            <w:proofErr w:type="spellEnd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г. Ветка, ул. Дмитрия Ковалева, 130/1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Гомельская обл., </w:t>
            </w:r>
            <w:proofErr w:type="spellStart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Ветковский</w:t>
            </w:r>
            <w:proofErr w:type="spellEnd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г. Ветка, ул. Дмитрия Ковалева, 130/1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7636263.</w:t>
            </w:r>
          </w:p>
          <w:p w:rsidR="00826904" w:rsidRPr="00826904" w:rsidRDefault="00826904" w:rsidP="008B36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51 840,00</w:t>
            </w:r>
          </w:p>
        </w:tc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1365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26904" w:rsidRPr="00826904" w:rsidRDefault="00826904" w:rsidP="008B366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Капитальное строение с инв.№311/С-31282, общая площадь – 1107,6 </w:t>
            </w:r>
            <w:proofErr w:type="spellStart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кв.м</w:t>
            </w:r>
            <w:proofErr w:type="spellEnd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., наименование </w:t>
            </w:r>
            <w:proofErr w:type="gramStart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–с</w:t>
            </w:r>
            <w:proofErr w:type="gramEnd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клад-ангар запчастей, назначение – здание специализированное автомобильного транспорта, расположенное на земельном участке с кадастровым номером 321250100003002189 (площадь 0,7684 га) по адресу: Гомельская обл., </w:t>
            </w:r>
            <w:proofErr w:type="spellStart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Добрушский</w:t>
            </w:r>
            <w:proofErr w:type="spellEnd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г. Добруш, ул. Фрунзе, 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Добрушский</w:t>
            </w:r>
            <w:proofErr w:type="spellEnd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г. Добруш, ул. Фрунзе, 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7636263.</w:t>
            </w:r>
          </w:p>
          <w:p w:rsidR="00826904" w:rsidRPr="00826904" w:rsidRDefault="00826904" w:rsidP="008B366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213 120,00</w:t>
            </w:r>
          </w:p>
        </w:tc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1479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904" w:rsidRPr="00826904" w:rsidRDefault="00826904" w:rsidP="008B3666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Капитальное строение с инвентарным №311/С-49193, общая площадь – 166,9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кв.м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наименование – здание пилорамы инв.№0103, назначение – </w:t>
            </w: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Здание</w:t>
            </w:r>
            <w:proofErr w:type="gram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специализированное для обработки древесины и производства изделий из дерева, включая мебель, расположенное на земельном участке с кадастровым номером 321286605601000130 (площадью 0,3008 га) по адресу: </w:t>
            </w: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Гомельская</w:t>
            </w:r>
            <w:proofErr w:type="gram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обл.,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Добрушский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Рассветовский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с/с, 10, здание пилорамы</w:t>
            </w:r>
            <w:r w:rsidRPr="0082690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Добрушский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Рассветовский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с/с,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7636263.</w:t>
            </w:r>
          </w:p>
          <w:p w:rsidR="00826904" w:rsidRPr="00826904" w:rsidRDefault="00826904" w:rsidP="008B366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18 990,00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689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904" w:rsidRPr="00826904" w:rsidRDefault="00826904" w:rsidP="008B3666">
            <w:pPr>
              <w:pStyle w:val="ConsPlusNonforma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Капитальное строение с инв.№350/С-88698, общая площадь – 84,4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кв.м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наименование – </w:t>
            </w: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Здание</w:t>
            </w:r>
            <w:proofErr w:type="gram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специализированное складов, торговых баз, баз материально-технического снабжения, хранилищ, назначение – Здание специализированное складов, торговых баз, баз материально-технического снабжения, хранилищ, расположенное на земельном участке с кадастровым номером 340100000001000629 (площадью 0,1805 га) по адресу: </w:t>
            </w: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Гомельская обл., г. Гомель, ул. Пушкина, 11/1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г. Гомель, ул. Пушкина, 11/1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7636263.</w:t>
            </w:r>
          </w:p>
          <w:p w:rsidR="00826904" w:rsidRPr="00826904" w:rsidRDefault="00826904" w:rsidP="008B366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60 030,00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1479"/>
          <w:jc w:val="center"/>
        </w:trPr>
        <w:tc>
          <w:tcPr>
            <w:tcW w:w="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6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904" w:rsidRPr="00826904" w:rsidRDefault="00826904" w:rsidP="008B3666">
            <w:pPr>
              <w:pStyle w:val="ConsPlusNonforma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Объект недвижимости – капитальное строение, инв. №340/С-306963, общая площадь – 496,0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м.кв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наименование – навес №2, назначение – здание специализированное иного назначения, расположенное на земельном участке с кадастровым номером 323055100001002616 (площадь 3,0059 га), по адресу: </w:t>
            </w: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Гомельская</w:t>
            </w:r>
            <w:proofErr w:type="gram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обл.,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Лоевский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р-н,        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г.п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Лоев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 Ленина, д.84Б, корп.1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г.п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Лоев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 Ленина, д.84Б, корп.1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7636263.</w:t>
            </w:r>
          </w:p>
          <w:p w:rsidR="00826904" w:rsidRPr="00826904" w:rsidRDefault="00826904" w:rsidP="008B366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97 380,00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1479"/>
          <w:jc w:val="center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904" w:rsidRPr="00826904" w:rsidRDefault="00826904" w:rsidP="008B3666">
            <w:pPr>
              <w:pStyle w:val="ConsPlusNonforma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Объект недвижимости – капитальное строение, инв. №340/С-306964, общая площадь – 492,8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м.кв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наименование – навес на 7 комбайнов, назначение – здание специализированное иного назначения, расположенное на земельном участке с кадастровым номером 323055100001002616 (площадь 3,0059 га), по адресу: </w:t>
            </w: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Гомельская</w:t>
            </w:r>
            <w:proofErr w:type="gram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обл.,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Лоевский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р-н,        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г.п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Лоев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 Ленина, д.84Б, корп.2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г.п</w:t>
            </w:r>
            <w:proofErr w:type="spellEnd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Лоев</w:t>
            </w:r>
            <w:proofErr w:type="spellEnd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ул. Ленина, д.84Б, корп.2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26904" w:rsidRPr="00826904" w:rsidTr="008B3666">
        <w:trPr>
          <w:trHeight w:val="1479"/>
          <w:jc w:val="center"/>
        </w:trPr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904" w:rsidRPr="00826904" w:rsidRDefault="00826904" w:rsidP="008B3666">
            <w:pPr>
              <w:pStyle w:val="ConsPlusNonforma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Изолированное помещение с инв.№350/D-164507, расположено по адресу: Гомельская обл., г. Гомель, ул. Пушкина, 11, площадь – 16,0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кв.м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., назначение – Административное помещение, наименование - Административное помещение.</w:t>
            </w:r>
          </w:p>
          <w:p w:rsidR="00826904" w:rsidRPr="00826904" w:rsidRDefault="00826904" w:rsidP="008B3666">
            <w:pPr>
              <w:pStyle w:val="ConsPlusNonforma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Объект имеет статус историко-культурной ценности.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 Гомель, ул. Пушкина, 11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26 370,00</w:t>
            </w:r>
          </w:p>
        </w:tc>
        <w:tc>
          <w:tcPr>
            <w:tcW w:w="1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1479"/>
          <w:jc w:val="center"/>
        </w:trPr>
        <w:tc>
          <w:tcPr>
            <w:tcW w:w="3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904" w:rsidRPr="00826904" w:rsidRDefault="00826904" w:rsidP="008B3666">
            <w:pPr>
              <w:pStyle w:val="ConsPlusNonforma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Изолированное помещение с инв.№350/D-177527, общей площадью 595,7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м.кв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., назначение – административное помещение, наименование - административное помещение (часть капитального строения с инв.№ 350/С-82507), расположенное на земельном участке с кадастровым номером 340100000001003945, площадь 0,1551 га., по адресу: Гомельская область, г. Гомель, ул. Подгорная, 10-1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Гомель, ул. Подгорная, 10-1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7636263деятельности</w:t>
            </w:r>
          </w:p>
        </w:tc>
        <w:tc>
          <w:tcPr>
            <w:tcW w:w="13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276000,0</w:t>
            </w:r>
          </w:p>
        </w:tc>
        <w:tc>
          <w:tcPr>
            <w:tcW w:w="1715" w:type="dxa"/>
            <w:vMerge w:val="restart"/>
            <w:tcBorders>
              <w:top w:val="nil"/>
              <w:left w:val="nil"/>
            </w:tcBorders>
            <w:shd w:val="clear" w:color="auto" w:fill="auto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1479"/>
          <w:jc w:val="center"/>
        </w:trPr>
        <w:tc>
          <w:tcPr>
            <w:tcW w:w="3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6904" w:rsidRPr="00826904" w:rsidRDefault="00826904" w:rsidP="008B3666">
            <w:pPr>
              <w:pStyle w:val="ConsPlusNonforma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Изолированное помещение с инв.№350/D-177532, общей площадью 538,3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м.кв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., назначение – помещение неустановленного назначения, наименование - помещение неустановленного назначения (часть капитального строения с инв.№ 350/С-82507), расположенное на земельном участке с кадастровым номером 340100000001003945, площадь 0,1551 га., по адресу: Гомельская область, г. Гомель, ул. Подгорная, 10-2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Гомель, ул. Подгорная, 10-2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238000,0</w:t>
            </w:r>
          </w:p>
        </w:tc>
        <w:tc>
          <w:tcPr>
            <w:tcW w:w="1715" w:type="dxa"/>
            <w:vMerge/>
            <w:tcBorders>
              <w:left w:val="nil"/>
            </w:tcBorders>
            <w:shd w:val="clear" w:color="auto" w:fill="auto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26904" w:rsidRPr="00826904" w:rsidTr="008B3666">
        <w:trPr>
          <w:trHeight w:val="1479"/>
          <w:jc w:val="center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666" w:rsidRDefault="00826904" w:rsidP="008B3666">
            <w:pPr>
              <w:pStyle w:val="ConsPlusNonforma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Капитальное строение с инвентарным №350/С-160810, наименование – тепловая сеть, назначение – </w:t>
            </w: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сооружение</w:t>
            </w:r>
            <w:proofErr w:type="gram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специализированное энергетики, расположенное по адресу: Гомельская обл., г. Гомель, тепловая сеть от места врезки до административного здания по ул</w:t>
            </w: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.П</w:t>
            </w:r>
            <w:proofErr w:type="gram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одгорная,10</w:t>
            </w:r>
          </w:p>
          <w:p w:rsidR="008B3666" w:rsidRDefault="008B3666" w:rsidP="008B3666">
            <w:pPr>
              <w:pStyle w:val="ConsPlusNonforma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8B3666" w:rsidRPr="00826904" w:rsidRDefault="008B3666" w:rsidP="008B3666">
            <w:pPr>
              <w:pStyle w:val="ConsPlusNonforma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Гомель, ул. Подгорная, 10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13200,0</w:t>
            </w:r>
          </w:p>
        </w:tc>
        <w:tc>
          <w:tcPr>
            <w:tcW w:w="1715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859B3" w:rsidRPr="00826904" w:rsidTr="008B3666">
        <w:trPr>
          <w:trHeight w:val="418"/>
          <w:jc w:val="center"/>
        </w:trPr>
        <w:tc>
          <w:tcPr>
            <w:tcW w:w="9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</w:tcPr>
          <w:p w:rsidR="00F859B3" w:rsidRPr="008B3666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3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Мозырский</w:t>
            </w:r>
            <w:proofErr w:type="spellEnd"/>
            <w:r w:rsidRPr="008B3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межрайонный отдел Управления по Гомельской области Департамента по гуманитарной деятельности</w:t>
            </w:r>
          </w:p>
        </w:tc>
      </w:tr>
      <w:tr w:rsidR="00826904" w:rsidRPr="00826904" w:rsidTr="008B3666">
        <w:trPr>
          <w:trHeight w:val="1236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Капитальное строение с инв. №330/C-20101, площадью 554,0 </w:t>
            </w:r>
            <w:proofErr w:type="spellStart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кв.м</w:t>
            </w:r>
            <w:proofErr w:type="spellEnd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., назначение – здание многоквартирного жилого дома, наименование – двухэтажное кирпичное здание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Мозырь, </w:t>
            </w: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ул. Портовая, д. 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7061,04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1422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Строительные материалы, вложенные в строительство деревянного дома. Информация о земельном участке:  кадастровый номер 323582003601000001 общей площадью </w:t>
            </w: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0,1000 га.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Мозырский</w:t>
            </w:r>
            <w:proofErr w:type="spellEnd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р-н, </w:t>
            </w:r>
            <w:proofErr w:type="spellStart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Махновичский</w:t>
            </w:r>
            <w:proofErr w:type="spellEnd"/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с/с,</w:t>
            </w: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д. Зеленый Мох, </w:t>
            </w: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ул. Луговая, д. 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999,20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2690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единый объект недвижимого имущества - капитальное строение с инвентарным № 333/С-53082, наименование - одноэтажное кирпичное здание (общая площадь - 551,1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кв.м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., год постройки - 1992), назначение - здание блока гаражей, расположенное на земельном участке с кадастровым номером 322350100001000159 площадью 10,8010га (право постоянного пользования доля 26/27), Правообладатель: ОАО "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Калинковичирайагросервис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Гомельская обл.,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Калинковичский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г. Калинковичи, ул. Советская, 4/2.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right="7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84 499,20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274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Единый объект недвижимого имущества - капитальное строение с инвентарным № 332/С-121165, наименование - здание столовой, (общая площадь - 365,6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кв.м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год постройки - 1977), назначение - здание специализированное для общественного питания, расположенное на земельном участке с кадастровым номером 321650100002000830, площадью 0,1167га (право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постоян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пользования)</w:t>
            </w: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.</w:t>
            </w:r>
            <w:proofErr w:type="gram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Правообладатель:  ОАО «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Житковичский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агротехсервис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Гомельская обл.,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Житковичский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г.Житковичи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 Хвойная, 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right="7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  <w:t>69595,20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420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Единый объект недвижимого имущества - капитальное строение с инвентарным № 333/С-74742, наименование - столовая (общая площадь - 146,5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кв.м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год постройки - 1951), назначение - </w:t>
            </w: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здание</w:t>
            </w:r>
            <w:proofErr w:type="gram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специализированное для общественного питания, расположенное на земельном участке с кадастровым номером 322356000001000570 площадью 0,1938га (право постоянного пользования) Правообладатель: КСУП "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Березнянский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". Ограничение (обременение) прав на земельные участки, расположенных в охранных зонах линий электропередачи, площадью 0,0653га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Гомельская обл.,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Калинковичский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г. п. Озаричи, ул.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Бобруйская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28.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right="7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  <w:t>26244,00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406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Единый объект недвижимого имущества - капитальное строение с инвентарным № 330/С-16038, наименование - склад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стройгруппы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(общая площадь - 113,2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кв.м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год постройки 1989г.), назначение - здание специализированное водного </w:t>
            </w: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транспорта, расположенное на земельном участке с кадастровым номером 323550100010000786 общей площадью 0,3401га (право постоянного пользования), по адресу:</w:t>
            </w:r>
            <w:proofErr w:type="gram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Гомельская обл.,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gram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озырь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ул.Портовая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1Б/1. Правообладатель: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РТУП"Белорусское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речное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параходство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". Ограничение (обременение) прав на земельные участки, расположенных в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водоохранных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зонах водных объектов, площадью 0,3401га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Гомельская обл.,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г.Мозырь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ул.Портовая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1Б/1.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18759,60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2842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Единый объект недвижимого имущества - изолированное помещение с инвентарным № 334/D-2917, наименование - изолированное помещение №1 (общая площадь - 177,9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кв.м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год постройки - 1971), назначение - торговое помещение, расположенное на земельном участке с кадастровым номером 322855100001000007, общая площадь земельного участка 0,0986га (право аренды, доля 1/2) Правообладатель: КТУП "Ваш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Продмаркет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""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Гомельская обл., Лельчицкий район,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г.п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Лельчицы, ул. Юбилейная, 9-1.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right="72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59400,00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CE72D0" w:rsidRPr="00826904" w:rsidTr="008B3666">
        <w:trPr>
          <w:trHeight w:val="715"/>
          <w:jc w:val="center"/>
        </w:trPr>
        <w:tc>
          <w:tcPr>
            <w:tcW w:w="9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</w:tcPr>
          <w:p w:rsidR="00CE72D0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26904">
              <w:rPr>
                <w:rFonts w:ascii="Times New Roman" w:hAnsi="Times New Roman" w:cs="Times New Roman"/>
                <w:b/>
                <w:sz w:val="24"/>
                <w:szCs w:val="24"/>
              </w:rPr>
              <w:t>Жлобинский</w:t>
            </w:r>
            <w:proofErr w:type="spellEnd"/>
            <w:r w:rsidRPr="008269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межрайонный отдел Управления по Гомельской области Департамента по гуманитарной деятельности</w:t>
            </w:r>
          </w:p>
        </w:tc>
      </w:tr>
      <w:tr w:rsidR="00826904" w:rsidRPr="00826904" w:rsidTr="008B3666">
        <w:trPr>
          <w:trHeight w:val="1245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Земельный участок с кадастровым номером 321882803601000011 площадью 0,2500 га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 xml:space="preserve">Гомельская область, </w:t>
            </w:r>
            <w:proofErr w:type="spellStart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Жлобинский</w:t>
            </w:r>
            <w:proofErr w:type="spellEnd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Лукский</w:t>
            </w:r>
            <w:proofErr w:type="spellEnd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 xml:space="preserve"> с/с,                           д. Зеленый Кряж, ул. Зеленая, д. 3.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1 464,30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1245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Капитальное строение с инвентарным номером 320/С-14015, назначение - </w:t>
            </w: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здание</w:t>
            </w:r>
            <w:proofErr w:type="gram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специализированное транспорта, наименование - здание ремонтной мастерской общей площадью 700,0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кв.м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1980 года постройки, расположенное по адресу: Республика Беларусь, Гомельская область,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.Ж</w:t>
            </w:r>
            <w:proofErr w:type="gram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лобин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ул.Козлова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16а/1  на земельном участке с кадастровым номером 340800000001000099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Гомельская область,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г.Жлобин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ул.Козлова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16а/1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123 444,00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274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sz w:val="16"/>
                <w:szCs w:val="16"/>
              </w:rPr>
              <w:t xml:space="preserve"> К</w:t>
            </w: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апитальное строение с инвентарным номером 320/С-22866, назначение - </w:t>
            </w: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здание</w:t>
            </w:r>
            <w:proofErr w:type="gram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специализированное складов, торговых баз, баз материально-технического снабжения, хранилищ, наименование – одноэтажное кирпичное здание склада минеральных удобрений общей площадью 3260,6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кв.м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1972 года постройки, расположенное по адресу: Республика Беларусь, Гомельская область,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.Ж</w:t>
            </w:r>
            <w:proofErr w:type="gram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лобин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ул.Промышленная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35Б/1  на земельном участке с кадастровым номером 321850100003003406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Гомельская область,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г.Жлобин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ул.Промышленная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35Б/1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319 788,00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264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sz w:val="16"/>
                <w:szCs w:val="16"/>
              </w:rPr>
              <w:t xml:space="preserve">Капитальное строение с инвентарным номером 322/С-27496, назначение - сооружение неустановленного назначения, наименование - разгрузочная площадка (двутавровая </w:t>
            </w:r>
            <w:r w:rsidRPr="0082690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разгрузочная площадка из железобетонных конструкций) 1993 года постройки,  расположенное по адресу: Республика Беларусь, Гомельская область, </w:t>
            </w:r>
            <w:proofErr w:type="spellStart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Start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огачев</w:t>
            </w:r>
            <w:proofErr w:type="spellEnd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, ул. Александра Пушкина, 70Д   на земельном участке с кадастровым номером 324750100002001700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Гомельская область, </w:t>
            </w:r>
            <w:proofErr w:type="spellStart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г.Рогачев</w:t>
            </w:r>
            <w:proofErr w:type="spellEnd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, ул. Александра Пушкина, 70Д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тел. (8044) 7636263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13 024,80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841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5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B3666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Капитальное строение с инвентарным номером 320/С-19414, назначение - здание неустановленного назначения, наименование - здание сушильной камеры общей площадью 103,6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кв.м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 2003 года постройки,  расположенное по адресу: </w:t>
            </w:r>
            <w:proofErr w:type="gram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Республика Беларусь, Гомельская область,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Жлобинский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Солонский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с/с, 37В/2  на земельном участке с кадастровым номером 321800000001000051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Гомельская область,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Жлобинский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Солонский</w:t>
            </w:r>
            <w:proofErr w:type="spellEnd"/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с/с, 37В/2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13 392,00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  <w:tr w:rsidR="00826904" w:rsidRPr="00826904" w:rsidTr="008B3666">
        <w:trPr>
          <w:trHeight w:val="416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sz w:val="16"/>
                <w:szCs w:val="16"/>
              </w:rPr>
              <w:t xml:space="preserve">Изолированное помещение с инвентарным номером 320/D-13441, целевое назначение - торговое помещение; наименование - нежилое изолированное помещение общей площадью 101,6 </w:t>
            </w:r>
            <w:proofErr w:type="spellStart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 xml:space="preserve">. 1970 года постройки,  расположенное по адресу: Республика Беларусь, Гомельская область, </w:t>
            </w:r>
            <w:proofErr w:type="spellStart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Жлобинский</w:t>
            </w:r>
            <w:proofErr w:type="spellEnd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Start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.Ж</w:t>
            </w:r>
            <w:proofErr w:type="gramEnd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лобин</w:t>
            </w:r>
            <w:proofErr w:type="spellEnd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ул.Первомайская</w:t>
            </w:r>
            <w:proofErr w:type="spellEnd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, 8-2а на земельном участке с кадастровым номером 3218501000002000779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sz w:val="16"/>
                <w:szCs w:val="16"/>
              </w:rPr>
              <w:t xml:space="preserve">Гомельская область, </w:t>
            </w:r>
            <w:proofErr w:type="spellStart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Жлобинский</w:t>
            </w:r>
            <w:proofErr w:type="spellEnd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 xml:space="preserve"> район, </w:t>
            </w:r>
            <w:proofErr w:type="spellStart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г.Жлобин</w:t>
            </w:r>
            <w:proofErr w:type="spellEnd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ул.Первомайская</w:t>
            </w:r>
            <w:proofErr w:type="spellEnd"/>
            <w:r w:rsidRPr="00826904">
              <w:rPr>
                <w:rFonts w:ascii="Times New Roman" w:hAnsi="Times New Roman" w:cs="Times New Roman"/>
                <w:sz w:val="16"/>
                <w:szCs w:val="16"/>
              </w:rPr>
              <w:t>, 8-2а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РУП Торговый дом «Восточный»</w:t>
            </w:r>
          </w:p>
          <w:p w:rsidR="00826904" w:rsidRPr="00826904" w:rsidRDefault="00826904" w:rsidP="008B3666">
            <w:pPr>
              <w:spacing w:after="0"/>
              <w:ind w:left="-115" w:right="72" w:firstLine="1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2690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ул.Уручская,27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102 276,00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Минск,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 Жилуновича, 15. Оф. 318,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3788702,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(8017) 3788703,</w:t>
            </w:r>
          </w:p>
          <w:p w:rsidR="00826904" w:rsidRPr="00826904" w:rsidRDefault="00826904" w:rsidP="008B366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826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 (8044) 7636263</w:t>
            </w:r>
          </w:p>
        </w:tc>
      </w:tr>
    </w:tbl>
    <w:p w:rsidR="00996EA1" w:rsidRPr="00826904" w:rsidRDefault="00996EA1" w:rsidP="00AE0A41">
      <w:pPr>
        <w:rPr>
          <w:rFonts w:ascii="Times New Roman" w:hAnsi="Times New Roman" w:cs="Times New Roman"/>
          <w:sz w:val="16"/>
          <w:szCs w:val="16"/>
        </w:rPr>
      </w:pPr>
    </w:p>
    <w:sectPr w:rsidR="00996EA1" w:rsidRPr="00826904" w:rsidSect="007D7830">
      <w:pgSz w:w="11906" w:h="16838"/>
      <w:pgMar w:top="709" w:right="70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EA1"/>
    <w:rsid w:val="00014177"/>
    <w:rsid w:val="00033B72"/>
    <w:rsid w:val="000358C7"/>
    <w:rsid w:val="0004291E"/>
    <w:rsid w:val="00054E31"/>
    <w:rsid w:val="00064896"/>
    <w:rsid w:val="000A266B"/>
    <w:rsid w:val="000A5F27"/>
    <w:rsid w:val="000A6CD0"/>
    <w:rsid w:val="000C6C68"/>
    <w:rsid w:val="000D3B79"/>
    <w:rsid w:val="000D6333"/>
    <w:rsid w:val="000E1149"/>
    <w:rsid w:val="000E59BD"/>
    <w:rsid w:val="00121014"/>
    <w:rsid w:val="00121D35"/>
    <w:rsid w:val="00146EEA"/>
    <w:rsid w:val="00152DC4"/>
    <w:rsid w:val="0018539E"/>
    <w:rsid w:val="00193183"/>
    <w:rsid w:val="001A253D"/>
    <w:rsid w:val="001C7ACC"/>
    <w:rsid w:val="001D4BAC"/>
    <w:rsid w:val="001D513D"/>
    <w:rsid w:val="001E717D"/>
    <w:rsid w:val="001F07B5"/>
    <w:rsid w:val="002203AA"/>
    <w:rsid w:val="002329A0"/>
    <w:rsid w:val="00264A8C"/>
    <w:rsid w:val="00285CEF"/>
    <w:rsid w:val="002B2FAD"/>
    <w:rsid w:val="002C5333"/>
    <w:rsid w:val="002D0DFD"/>
    <w:rsid w:val="002D18F7"/>
    <w:rsid w:val="002E2E55"/>
    <w:rsid w:val="002F1826"/>
    <w:rsid w:val="00303B43"/>
    <w:rsid w:val="003247BE"/>
    <w:rsid w:val="003326EC"/>
    <w:rsid w:val="00333433"/>
    <w:rsid w:val="0035706B"/>
    <w:rsid w:val="00371B66"/>
    <w:rsid w:val="003910B9"/>
    <w:rsid w:val="00393FDF"/>
    <w:rsid w:val="0039582A"/>
    <w:rsid w:val="003A5A77"/>
    <w:rsid w:val="003A65DF"/>
    <w:rsid w:val="003A69CE"/>
    <w:rsid w:val="003D0E6F"/>
    <w:rsid w:val="003E5D9F"/>
    <w:rsid w:val="003F0019"/>
    <w:rsid w:val="003F1B6C"/>
    <w:rsid w:val="003F68E2"/>
    <w:rsid w:val="00405278"/>
    <w:rsid w:val="00411594"/>
    <w:rsid w:val="00425D71"/>
    <w:rsid w:val="00454CA8"/>
    <w:rsid w:val="00460B3C"/>
    <w:rsid w:val="0046163E"/>
    <w:rsid w:val="0046603F"/>
    <w:rsid w:val="004730AF"/>
    <w:rsid w:val="00493760"/>
    <w:rsid w:val="004B35EB"/>
    <w:rsid w:val="004D0532"/>
    <w:rsid w:val="00516E66"/>
    <w:rsid w:val="00542D9A"/>
    <w:rsid w:val="00560023"/>
    <w:rsid w:val="00581FD5"/>
    <w:rsid w:val="00583E06"/>
    <w:rsid w:val="00586B58"/>
    <w:rsid w:val="005C3544"/>
    <w:rsid w:val="005F617A"/>
    <w:rsid w:val="005F6580"/>
    <w:rsid w:val="006007D2"/>
    <w:rsid w:val="006355F3"/>
    <w:rsid w:val="00682A74"/>
    <w:rsid w:val="006843CF"/>
    <w:rsid w:val="0068500A"/>
    <w:rsid w:val="00692F24"/>
    <w:rsid w:val="006945E8"/>
    <w:rsid w:val="006B6216"/>
    <w:rsid w:val="006C1F24"/>
    <w:rsid w:val="006F101C"/>
    <w:rsid w:val="006F5331"/>
    <w:rsid w:val="0070541C"/>
    <w:rsid w:val="00706880"/>
    <w:rsid w:val="007260DA"/>
    <w:rsid w:val="007406C5"/>
    <w:rsid w:val="00760068"/>
    <w:rsid w:val="0076700A"/>
    <w:rsid w:val="00776B6E"/>
    <w:rsid w:val="00797D37"/>
    <w:rsid w:val="007A1705"/>
    <w:rsid w:val="007A29E0"/>
    <w:rsid w:val="007A2A42"/>
    <w:rsid w:val="007B65A0"/>
    <w:rsid w:val="007C736A"/>
    <w:rsid w:val="007D1BD8"/>
    <w:rsid w:val="007D7830"/>
    <w:rsid w:val="007E21CA"/>
    <w:rsid w:val="007F6D88"/>
    <w:rsid w:val="00826904"/>
    <w:rsid w:val="00826BFD"/>
    <w:rsid w:val="008452A8"/>
    <w:rsid w:val="0085307F"/>
    <w:rsid w:val="00867DE1"/>
    <w:rsid w:val="008752F0"/>
    <w:rsid w:val="008847C7"/>
    <w:rsid w:val="008B3666"/>
    <w:rsid w:val="008B6242"/>
    <w:rsid w:val="008B7DDA"/>
    <w:rsid w:val="008D0CB1"/>
    <w:rsid w:val="008D3818"/>
    <w:rsid w:val="008E3047"/>
    <w:rsid w:val="00921C76"/>
    <w:rsid w:val="009510EC"/>
    <w:rsid w:val="00960505"/>
    <w:rsid w:val="009915C6"/>
    <w:rsid w:val="00994FB0"/>
    <w:rsid w:val="00996EA1"/>
    <w:rsid w:val="009D7F2D"/>
    <w:rsid w:val="009E1CDA"/>
    <w:rsid w:val="00A040A1"/>
    <w:rsid w:val="00A04BCD"/>
    <w:rsid w:val="00A23343"/>
    <w:rsid w:val="00A50803"/>
    <w:rsid w:val="00A774EA"/>
    <w:rsid w:val="00AC519F"/>
    <w:rsid w:val="00AC771A"/>
    <w:rsid w:val="00AD17D1"/>
    <w:rsid w:val="00AD5AC6"/>
    <w:rsid w:val="00AD6292"/>
    <w:rsid w:val="00AE0A41"/>
    <w:rsid w:val="00AE4D02"/>
    <w:rsid w:val="00AF2D38"/>
    <w:rsid w:val="00B00DC3"/>
    <w:rsid w:val="00B10B5C"/>
    <w:rsid w:val="00B20054"/>
    <w:rsid w:val="00B22D81"/>
    <w:rsid w:val="00B30F4D"/>
    <w:rsid w:val="00B45722"/>
    <w:rsid w:val="00B732A9"/>
    <w:rsid w:val="00B805AA"/>
    <w:rsid w:val="00BD59A0"/>
    <w:rsid w:val="00BD7941"/>
    <w:rsid w:val="00BE2806"/>
    <w:rsid w:val="00C256D6"/>
    <w:rsid w:val="00C257B3"/>
    <w:rsid w:val="00C303BE"/>
    <w:rsid w:val="00C36090"/>
    <w:rsid w:val="00C44B2E"/>
    <w:rsid w:val="00C618CB"/>
    <w:rsid w:val="00C63CB3"/>
    <w:rsid w:val="00C70F39"/>
    <w:rsid w:val="00C77F8D"/>
    <w:rsid w:val="00C851CF"/>
    <w:rsid w:val="00C91317"/>
    <w:rsid w:val="00C91FF7"/>
    <w:rsid w:val="00CA7FCE"/>
    <w:rsid w:val="00CC6A28"/>
    <w:rsid w:val="00CD5953"/>
    <w:rsid w:val="00CE72D0"/>
    <w:rsid w:val="00CF058A"/>
    <w:rsid w:val="00D01E63"/>
    <w:rsid w:val="00D17D54"/>
    <w:rsid w:val="00D32C70"/>
    <w:rsid w:val="00D51117"/>
    <w:rsid w:val="00D64660"/>
    <w:rsid w:val="00D82B27"/>
    <w:rsid w:val="00D86952"/>
    <w:rsid w:val="00D911A7"/>
    <w:rsid w:val="00D95AB3"/>
    <w:rsid w:val="00DD1C37"/>
    <w:rsid w:val="00DE04F8"/>
    <w:rsid w:val="00DE2F6E"/>
    <w:rsid w:val="00E14EB8"/>
    <w:rsid w:val="00E42C5F"/>
    <w:rsid w:val="00E46769"/>
    <w:rsid w:val="00E66F60"/>
    <w:rsid w:val="00E87DED"/>
    <w:rsid w:val="00EA0B5D"/>
    <w:rsid w:val="00EA0CF5"/>
    <w:rsid w:val="00EB08BB"/>
    <w:rsid w:val="00EB304A"/>
    <w:rsid w:val="00EC0F2F"/>
    <w:rsid w:val="00EC7B90"/>
    <w:rsid w:val="00ED7E5D"/>
    <w:rsid w:val="00EE4994"/>
    <w:rsid w:val="00EE5373"/>
    <w:rsid w:val="00F0791D"/>
    <w:rsid w:val="00F14F35"/>
    <w:rsid w:val="00F17957"/>
    <w:rsid w:val="00F27041"/>
    <w:rsid w:val="00F276EB"/>
    <w:rsid w:val="00F31C93"/>
    <w:rsid w:val="00F32448"/>
    <w:rsid w:val="00F42FDB"/>
    <w:rsid w:val="00F67D41"/>
    <w:rsid w:val="00F74FDF"/>
    <w:rsid w:val="00F75E11"/>
    <w:rsid w:val="00F774F8"/>
    <w:rsid w:val="00F859B3"/>
    <w:rsid w:val="00F932F9"/>
    <w:rsid w:val="00F94FE5"/>
    <w:rsid w:val="00F96C94"/>
    <w:rsid w:val="00F97088"/>
    <w:rsid w:val="00FA4936"/>
    <w:rsid w:val="00FC71F7"/>
    <w:rsid w:val="00FD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FCE"/>
    <w:rPr>
      <w:rFonts w:ascii="Segoe UI" w:hAnsi="Segoe UI" w:cs="Segoe UI"/>
      <w:sz w:val="18"/>
      <w:szCs w:val="18"/>
    </w:rPr>
  </w:style>
  <w:style w:type="paragraph" w:customStyle="1" w:styleId="a5">
    <w:name w:val="Знак Знак Знак"/>
    <w:basedOn w:val="a"/>
    <w:autoRedefine/>
    <w:rsid w:val="006F53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styleId="HTML">
    <w:name w:val="HTML Preformatted"/>
    <w:basedOn w:val="a"/>
    <w:link w:val="HTML0"/>
    <w:uiPriority w:val="99"/>
    <w:semiHidden/>
    <w:unhideWhenUsed/>
    <w:rsid w:val="00CF05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058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10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FCE"/>
    <w:rPr>
      <w:rFonts w:ascii="Segoe UI" w:hAnsi="Segoe UI" w:cs="Segoe UI"/>
      <w:sz w:val="18"/>
      <w:szCs w:val="18"/>
    </w:rPr>
  </w:style>
  <w:style w:type="paragraph" w:customStyle="1" w:styleId="a5">
    <w:name w:val="Знак Знак Знак"/>
    <w:basedOn w:val="a"/>
    <w:autoRedefine/>
    <w:rsid w:val="006F53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styleId="HTML">
    <w:name w:val="HTML Preformatted"/>
    <w:basedOn w:val="a"/>
    <w:link w:val="HTML0"/>
    <w:uiPriority w:val="99"/>
    <w:semiHidden/>
    <w:unhideWhenUsed/>
    <w:rsid w:val="00CF05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058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10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3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C2DA3-FB74-44BD-88EC-8EDB7DC5F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2332</Words>
  <Characters>13297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2</cp:revision>
  <cp:lastPrinted>2020-04-04T11:11:00Z</cp:lastPrinted>
  <dcterms:created xsi:type="dcterms:W3CDTF">2021-03-03T09:41:00Z</dcterms:created>
  <dcterms:modified xsi:type="dcterms:W3CDTF">2021-03-03T09:41:00Z</dcterms:modified>
</cp:coreProperties>
</file>