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BC3" w:rsidRDefault="00A67BC3" w:rsidP="001B33DE">
      <w:pPr>
        <w:spacing w:after="0" w:line="240" w:lineRule="auto"/>
        <w:jc w:val="center"/>
        <w:rPr>
          <w:rFonts w:ascii="Times New Roman" w:hAnsi="Times New Roman" w:cs="Times New Roman"/>
          <w:b/>
          <w:sz w:val="40"/>
          <w:szCs w:val="40"/>
          <w:u w:val="single"/>
        </w:rPr>
      </w:pPr>
      <w:r w:rsidRPr="004E2374">
        <w:rPr>
          <w:rFonts w:ascii="Times New Roman" w:hAnsi="Times New Roman" w:cs="Times New Roman"/>
          <w:b/>
          <w:sz w:val="40"/>
          <w:szCs w:val="40"/>
          <w:u w:val="single"/>
        </w:rPr>
        <w:t>«Правила без</w:t>
      </w:r>
      <w:r w:rsidR="004E2374" w:rsidRPr="004E2374">
        <w:rPr>
          <w:rFonts w:ascii="Times New Roman" w:hAnsi="Times New Roman" w:cs="Times New Roman"/>
          <w:b/>
          <w:sz w:val="40"/>
          <w:szCs w:val="40"/>
          <w:u w:val="single"/>
        </w:rPr>
        <w:t>опасного поведения на водоемах»</w:t>
      </w:r>
    </w:p>
    <w:p w:rsidR="001B33DE" w:rsidRDefault="001B33DE" w:rsidP="001B33DE">
      <w:pPr>
        <w:spacing w:after="0" w:line="240" w:lineRule="auto"/>
        <w:jc w:val="center"/>
        <w:rPr>
          <w:rFonts w:ascii="Times New Roman" w:hAnsi="Times New Roman" w:cs="Times New Roman"/>
          <w:b/>
          <w:sz w:val="24"/>
          <w:szCs w:val="24"/>
          <w:u w:val="single"/>
        </w:rPr>
      </w:pPr>
      <w:r w:rsidRPr="001B33DE">
        <w:rPr>
          <w:rFonts w:ascii="Times New Roman" w:hAnsi="Times New Roman" w:cs="Times New Roman"/>
          <w:b/>
          <w:sz w:val="24"/>
          <w:szCs w:val="24"/>
          <w:u w:val="single"/>
        </w:rPr>
        <w:t>(районный материал)</w:t>
      </w:r>
    </w:p>
    <w:p w:rsidR="001B33DE" w:rsidRPr="001B33DE" w:rsidRDefault="001B33DE" w:rsidP="001B33DE">
      <w:pPr>
        <w:spacing w:after="0" w:line="240" w:lineRule="auto"/>
        <w:jc w:val="center"/>
        <w:rPr>
          <w:rFonts w:ascii="Times New Roman" w:hAnsi="Times New Roman" w:cs="Times New Roman"/>
          <w:b/>
          <w:sz w:val="24"/>
          <w:szCs w:val="24"/>
          <w:u w:val="single"/>
        </w:rPr>
      </w:pPr>
    </w:p>
    <w:p w:rsidR="00A67BC3" w:rsidRDefault="00A67BC3" w:rsidP="001B33DE">
      <w:pPr>
        <w:spacing w:after="0" w:line="240" w:lineRule="auto"/>
        <w:ind w:firstLine="708"/>
        <w:jc w:val="both"/>
        <w:rPr>
          <w:rFonts w:ascii="Times New Roman" w:hAnsi="Times New Roman" w:cs="Times New Roman"/>
          <w:sz w:val="28"/>
          <w:szCs w:val="28"/>
        </w:rPr>
      </w:pPr>
      <w:r w:rsidRPr="00A67BC3">
        <w:rPr>
          <w:rFonts w:ascii="Times New Roman" w:hAnsi="Times New Roman" w:cs="Times New Roman"/>
          <w:sz w:val="28"/>
          <w:szCs w:val="28"/>
        </w:rPr>
        <w:t>Лето – долгожданная и любимая пора года, как у детей, так и у взрослых, и неразрывно связана с отпусками, летними каникулами, связанными с поездками на дачу, море, берега рек и озер. Однако пренебрежительное отношение к выполнению правил поведения и мер безопасности на воде нередко приводи т к несчастным случаям, гибели людей.</w:t>
      </w:r>
    </w:p>
    <w:p w:rsidR="004E2374" w:rsidRDefault="004E2374" w:rsidP="004E2374">
      <w:pPr>
        <w:spacing w:after="0" w:line="240" w:lineRule="auto"/>
        <w:ind w:firstLine="708"/>
        <w:jc w:val="both"/>
        <w:rPr>
          <w:rFonts w:ascii="Times New Roman" w:hAnsi="Times New Roman" w:cs="Times New Roman"/>
          <w:i/>
          <w:sz w:val="28"/>
          <w:szCs w:val="28"/>
        </w:rPr>
      </w:pPr>
      <w:proofErr w:type="spellStart"/>
      <w:r w:rsidRPr="004E2374">
        <w:rPr>
          <w:rFonts w:ascii="Times New Roman" w:hAnsi="Times New Roman" w:cs="Times New Roman"/>
          <w:b/>
          <w:i/>
          <w:sz w:val="28"/>
          <w:szCs w:val="28"/>
        </w:rPr>
        <w:t>Справочно</w:t>
      </w:r>
      <w:proofErr w:type="spellEnd"/>
      <w:r w:rsidRPr="004E2374">
        <w:rPr>
          <w:rFonts w:ascii="Times New Roman" w:hAnsi="Times New Roman" w:cs="Times New Roman"/>
          <w:b/>
          <w:i/>
          <w:sz w:val="28"/>
          <w:szCs w:val="28"/>
        </w:rPr>
        <w:t xml:space="preserve">: </w:t>
      </w:r>
      <w:proofErr w:type="gramStart"/>
      <w:r w:rsidRPr="004E2374">
        <w:rPr>
          <w:rFonts w:ascii="Times New Roman" w:hAnsi="Times New Roman" w:cs="Times New Roman"/>
          <w:i/>
          <w:sz w:val="28"/>
          <w:szCs w:val="28"/>
        </w:rPr>
        <w:t xml:space="preserve">По оперативным данным ОСВОД с начала года на </w:t>
      </w:r>
      <w:r>
        <w:rPr>
          <w:rFonts w:ascii="Times New Roman" w:hAnsi="Times New Roman" w:cs="Times New Roman"/>
          <w:i/>
          <w:sz w:val="28"/>
          <w:szCs w:val="28"/>
        </w:rPr>
        <w:t>в Республике Беларусь от утопления</w:t>
      </w:r>
      <w:proofErr w:type="gramEnd"/>
      <w:r>
        <w:rPr>
          <w:rFonts w:ascii="Times New Roman" w:hAnsi="Times New Roman" w:cs="Times New Roman"/>
          <w:i/>
          <w:sz w:val="28"/>
          <w:szCs w:val="28"/>
        </w:rPr>
        <w:t xml:space="preserve"> погибло </w:t>
      </w:r>
      <w:r w:rsidRPr="004E2374">
        <w:rPr>
          <w:rFonts w:ascii="Times New Roman" w:hAnsi="Times New Roman" w:cs="Times New Roman"/>
          <w:b/>
          <w:i/>
          <w:sz w:val="28"/>
          <w:szCs w:val="28"/>
        </w:rPr>
        <w:t>53</w:t>
      </w:r>
      <w:r>
        <w:rPr>
          <w:rFonts w:ascii="Times New Roman" w:hAnsi="Times New Roman" w:cs="Times New Roman"/>
          <w:b/>
          <w:i/>
          <w:sz w:val="28"/>
          <w:szCs w:val="28"/>
        </w:rPr>
        <w:t xml:space="preserve"> </w:t>
      </w:r>
      <w:r>
        <w:rPr>
          <w:rFonts w:ascii="Times New Roman" w:hAnsi="Times New Roman" w:cs="Times New Roman"/>
          <w:i/>
          <w:sz w:val="28"/>
          <w:szCs w:val="28"/>
        </w:rPr>
        <w:t xml:space="preserve">человека, в том числе   </w:t>
      </w:r>
      <w:r w:rsidRPr="004E2374">
        <w:rPr>
          <w:rFonts w:ascii="Times New Roman" w:hAnsi="Times New Roman" w:cs="Times New Roman"/>
          <w:b/>
          <w:i/>
          <w:sz w:val="28"/>
          <w:szCs w:val="28"/>
        </w:rPr>
        <w:t xml:space="preserve">3 </w:t>
      </w:r>
      <w:r>
        <w:rPr>
          <w:rFonts w:ascii="Times New Roman" w:hAnsi="Times New Roman" w:cs="Times New Roman"/>
          <w:b/>
          <w:i/>
          <w:sz w:val="28"/>
          <w:szCs w:val="28"/>
        </w:rPr>
        <w:t xml:space="preserve"> </w:t>
      </w:r>
      <w:r w:rsidRPr="004E2374">
        <w:rPr>
          <w:rFonts w:ascii="Times New Roman" w:hAnsi="Times New Roman" w:cs="Times New Roman"/>
          <w:b/>
          <w:i/>
          <w:sz w:val="28"/>
          <w:szCs w:val="28"/>
        </w:rPr>
        <w:t>несовершеннолетних.</w:t>
      </w:r>
      <w:r w:rsidR="001B33DE">
        <w:rPr>
          <w:rFonts w:ascii="Times New Roman" w:hAnsi="Times New Roman" w:cs="Times New Roman"/>
          <w:b/>
          <w:i/>
          <w:sz w:val="28"/>
          <w:szCs w:val="28"/>
        </w:rPr>
        <w:t xml:space="preserve"> </w:t>
      </w:r>
    </w:p>
    <w:p w:rsidR="004E2374" w:rsidRDefault="004E2374" w:rsidP="004E2374">
      <w:pPr>
        <w:tabs>
          <w:tab w:val="left" w:pos="4111"/>
        </w:tabs>
        <w:spacing w:after="0" w:line="240" w:lineRule="auto"/>
        <w:ind w:right="-13"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Из общего количества утонувших (53 чел.), в состоянии алкогольного (наркотического) опьянения, находилось 22 (41,51%) человека.</w:t>
      </w:r>
    </w:p>
    <w:p w:rsidR="004E2374" w:rsidRDefault="004E2374" w:rsidP="004E2374">
      <w:pPr>
        <w:spacing w:after="0" w:line="240" w:lineRule="auto"/>
        <w:ind w:right="-13" w:firstLine="567"/>
        <w:jc w:val="both"/>
        <w:rPr>
          <w:rFonts w:ascii="Times New Roman" w:eastAsia="Times New Roman" w:hAnsi="Times New Roman" w:cs="Times New Roman"/>
          <w:sz w:val="14"/>
          <w:szCs w:val="14"/>
        </w:rPr>
      </w:pPr>
    </w:p>
    <w:p w:rsidR="004E2374" w:rsidRDefault="004E2374" w:rsidP="004E2374">
      <w:pPr>
        <w:spacing w:after="0" w:line="240" w:lineRule="auto"/>
        <w:ind w:right="-13"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Спасено </w:t>
      </w:r>
      <w:r>
        <w:rPr>
          <w:rFonts w:ascii="Times New Roman" w:eastAsia="Times New Roman" w:hAnsi="Times New Roman" w:cs="Times New Roman"/>
          <w:b/>
          <w:sz w:val="28"/>
          <w:szCs w:val="28"/>
          <w:u w:val="single"/>
        </w:rPr>
        <w:t xml:space="preserve">80 </w:t>
      </w:r>
      <w:r>
        <w:rPr>
          <w:rFonts w:ascii="Times New Roman" w:eastAsia="Times New Roman" w:hAnsi="Times New Roman" w:cs="Times New Roman"/>
          <w:sz w:val="28"/>
          <w:szCs w:val="28"/>
        </w:rPr>
        <w:t xml:space="preserve">человек, в том числе </w:t>
      </w:r>
      <w:r>
        <w:rPr>
          <w:rFonts w:ascii="Times New Roman" w:eastAsia="Times New Roman" w:hAnsi="Times New Roman" w:cs="Times New Roman"/>
          <w:b/>
          <w:sz w:val="28"/>
          <w:szCs w:val="28"/>
          <w:u w:val="single"/>
        </w:rPr>
        <w:t>8</w:t>
      </w:r>
      <w:r>
        <w:rPr>
          <w:rFonts w:ascii="Times New Roman" w:eastAsia="Times New Roman" w:hAnsi="Times New Roman" w:cs="Times New Roman"/>
          <w:b/>
          <w:sz w:val="28"/>
          <w:szCs w:val="28"/>
        </w:rPr>
        <w:t xml:space="preserve"> несовершеннолетних</w:t>
      </w:r>
      <w:r>
        <w:rPr>
          <w:rFonts w:ascii="Times New Roman" w:eastAsia="Times New Roman" w:hAnsi="Times New Roman" w:cs="Times New Roman"/>
          <w:sz w:val="28"/>
          <w:szCs w:val="28"/>
        </w:rPr>
        <w:t>.</w:t>
      </w:r>
    </w:p>
    <w:p w:rsidR="004E2374" w:rsidRDefault="004E2374" w:rsidP="004E2374">
      <w:pPr>
        <w:spacing w:after="0" w:line="240" w:lineRule="auto"/>
        <w:ind w:right="-13" w:firstLine="567"/>
        <w:jc w:val="both"/>
        <w:rPr>
          <w:rFonts w:ascii="Times New Roman" w:eastAsia="Times New Roman" w:hAnsi="Times New Roman" w:cs="Times New Roman"/>
          <w:sz w:val="10"/>
          <w:szCs w:val="10"/>
        </w:rPr>
      </w:pPr>
    </w:p>
    <w:p w:rsidR="004E2374" w:rsidRDefault="004E2374" w:rsidP="004E2374">
      <w:pPr>
        <w:spacing w:after="0" w:line="240" w:lineRule="auto"/>
        <w:ind w:right="-13"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Предупреждено за нарушение Правил охраны жизни людей на водах </w:t>
      </w:r>
      <w:r>
        <w:rPr>
          <w:rFonts w:ascii="Times New Roman" w:eastAsia="Times New Roman" w:hAnsi="Times New Roman" w:cs="Times New Roman"/>
          <w:b/>
          <w:sz w:val="28"/>
          <w:szCs w:val="28"/>
          <w:u w:val="single"/>
        </w:rPr>
        <w:t>3216</w:t>
      </w:r>
      <w:r>
        <w:rPr>
          <w:rFonts w:ascii="Times New Roman" w:eastAsia="Times New Roman" w:hAnsi="Times New Roman" w:cs="Times New Roman"/>
          <w:sz w:val="28"/>
          <w:szCs w:val="28"/>
        </w:rPr>
        <w:t xml:space="preserve">человек, в том числе </w:t>
      </w:r>
      <w:r>
        <w:rPr>
          <w:rFonts w:ascii="Times New Roman" w:eastAsia="Times New Roman" w:hAnsi="Times New Roman" w:cs="Times New Roman"/>
          <w:b/>
          <w:sz w:val="28"/>
          <w:szCs w:val="28"/>
          <w:u w:val="single"/>
        </w:rPr>
        <w:t>334</w:t>
      </w:r>
      <w:r>
        <w:rPr>
          <w:rFonts w:ascii="Times New Roman" w:eastAsia="Times New Roman" w:hAnsi="Times New Roman" w:cs="Times New Roman"/>
          <w:b/>
          <w:sz w:val="28"/>
          <w:szCs w:val="28"/>
        </w:rPr>
        <w:t xml:space="preserve"> несовершеннолетних</w:t>
      </w:r>
      <w:r>
        <w:rPr>
          <w:rFonts w:ascii="Times New Roman" w:eastAsia="Times New Roman" w:hAnsi="Times New Roman" w:cs="Times New Roman"/>
          <w:sz w:val="28"/>
          <w:szCs w:val="28"/>
        </w:rPr>
        <w:t>.</w:t>
      </w:r>
    </w:p>
    <w:p w:rsidR="004E2374" w:rsidRDefault="004E2374" w:rsidP="004E2374">
      <w:pPr>
        <w:spacing w:after="0" w:line="240" w:lineRule="auto"/>
        <w:ind w:right="-13" w:firstLine="567"/>
        <w:jc w:val="both"/>
        <w:rPr>
          <w:rFonts w:ascii="Times New Roman" w:eastAsia="Times New Roman" w:hAnsi="Times New Roman" w:cs="Times New Roman"/>
          <w:sz w:val="16"/>
          <w:szCs w:val="16"/>
        </w:rPr>
      </w:pPr>
    </w:p>
    <w:p w:rsidR="004E2374" w:rsidRDefault="004E2374" w:rsidP="004E2374">
      <w:pPr>
        <w:spacing w:after="0" w:line="240" w:lineRule="auto"/>
        <w:ind w:right="-13"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областям погибло, спасено и предупреждено (в сравнении с аналогичным периодом прошлого года):</w:t>
      </w:r>
    </w:p>
    <w:p w:rsidR="004E2374" w:rsidRDefault="004E2374" w:rsidP="004E2374">
      <w:pPr>
        <w:spacing w:after="0" w:line="240" w:lineRule="auto"/>
        <w:ind w:right="-13" w:firstLine="567"/>
        <w:jc w:val="both"/>
        <w:rPr>
          <w:rFonts w:ascii="Times New Roman" w:eastAsia="Times New Roman" w:hAnsi="Times New Roman" w:cs="Times New Roman"/>
          <w:sz w:val="16"/>
          <w:szCs w:val="16"/>
        </w:rPr>
      </w:pPr>
    </w:p>
    <w:tbl>
      <w:tblPr>
        <w:tblW w:w="9292" w:type="dxa"/>
        <w:jc w:val="center"/>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705"/>
        <w:gridCol w:w="709"/>
        <w:gridCol w:w="737"/>
        <w:gridCol w:w="709"/>
        <w:gridCol w:w="708"/>
        <w:gridCol w:w="709"/>
        <w:gridCol w:w="992"/>
        <w:gridCol w:w="1971"/>
      </w:tblGrid>
      <w:tr w:rsidR="004E2374" w:rsidTr="004E2374">
        <w:trPr>
          <w:trHeight w:val="471"/>
          <w:jc w:val="center"/>
        </w:trPr>
        <w:tc>
          <w:tcPr>
            <w:tcW w:w="2052" w:type="dxa"/>
            <w:vMerge w:val="restart"/>
            <w:tcBorders>
              <w:top w:val="single" w:sz="4" w:space="0" w:color="auto"/>
              <w:left w:val="single" w:sz="4" w:space="0" w:color="auto"/>
              <w:bottom w:val="single" w:sz="4" w:space="0" w:color="auto"/>
              <w:right w:val="single" w:sz="4" w:space="0" w:color="auto"/>
            </w:tcBorders>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Области</w:t>
            </w:r>
          </w:p>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г</w:t>
            </w:r>
            <w:proofErr w:type="gramEnd"/>
            <w:r>
              <w:rPr>
                <w:rFonts w:ascii="Times New Roman" w:eastAsia="Times New Roman" w:hAnsi="Times New Roman" w:cs="Times New Roman"/>
                <w:b/>
                <w:sz w:val="24"/>
                <w:szCs w:val="24"/>
              </w:rPr>
              <w:t>. Минск)</w:t>
            </w:r>
          </w:p>
          <w:p w:rsidR="004E2374" w:rsidRDefault="004E2374" w:rsidP="00D7048F">
            <w:pPr>
              <w:spacing w:after="0" w:line="240" w:lineRule="auto"/>
              <w:jc w:val="center"/>
              <w:rPr>
                <w:rFonts w:ascii="Times New Roman" w:eastAsia="Times New Roman" w:hAnsi="Times New Roman" w:cs="Times New Roman"/>
                <w:b/>
                <w:sz w:val="24"/>
                <w:szCs w:val="24"/>
              </w:rPr>
            </w:pPr>
          </w:p>
        </w:tc>
        <w:tc>
          <w:tcPr>
            <w:tcW w:w="7240" w:type="dxa"/>
            <w:gridSpan w:val="8"/>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начала года (всего/дети)</w:t>
            </w:r>
          </w:p>
        </w:tc>
      </w:tr>
      <w:tr w:rsidR="004E2374" w:rsidTr="004E2374">
        <w:trPr>
          <w:trHeight w:val="330"/>
          <w:jc w:val="center"/>
        </w:trPr>
        <w:tc>
          <w:tcPr>
            <w:tcW w:w="2052"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b/>
                <w:sz w:val="24"/>
                <w:szCs w:val="24"/>
              </w:rPr>
            </w:pPr>
          </w:p>
        </w:tc>
        <w:tc>
          <w:tcPr>
            <w:tcW w:w="2860" w:type="dxa"/>
            <w:gridSpan w:val="4"/>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Погибло</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Спасено</w:t>
            </w:r>
          </w:p>
        </w:tc>
        <w:tc>
          <w:tcPr>
            <w:tcW w:w="2963" w:type="dxa"/>
            <w:gridSpan w:val="2"/>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rPr>
            </w:pPr>
            <w:r>
              <w:rPr>
                <w:rFonts w:ascii="Times New Roman" w:eastAsia="Times New Roman" w:hAnsi="Times New Roman" w:cs="Times New Roman"/>
              </w:rPr>
              <w:t>Предупреждено</w:t>
            </w:r>
          </w:p>
        </w:tc>
      </w:tr>
      <w:tr w:rsidR="004E2374" w:rsidTr="004E2374">
        <w:trPr>
          <w:cantSplit/>
          <w:trHeight w:val="299"/>
          <w:jc w:val="center"/>
        </w:trPr>
        <w:tc>
          <w:tcPr>
            <w:tcW w:w="2052"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b/>
                <w:sz w:val="24"/>
                <w:szCs w:val="24"/>
              </w:rPr>
            </w:pPr>
          </w:p>
        </w:tc>
        <w:tc>
          <w:tcPr>
            <w:tcW w:w="1414" w:type="dxa"/>
            <w:gridSpan w:val="2"/>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tc>
        <w:tc>
          <w:tcPr>
            <w:tcW w:w="1446" w:type="dxa"/>
            <w:gridSpan w:val="2"/>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2021г.</w:t>
            </w:r>
          </w:p>
        </w:tc>
        <w:tc>
          <w:tcPr>
            <w:tcW w:w="70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 г.</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2022г.</w:t>
            </w:r>
          </w:p>
        </w:tc>
        <w:tc>
          <w:tcPr>
            <w:tcW w:w="197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 г.</w:t>
            </w:r>
          </w:p>
        </w:tc>
      </w:tr>
      <w:tr w:rsidR="004E2374" w:rsidTr="004E2374">
        <w:trPr>
          <w:cantSplit/>
          <w:trHeight w:val="1376"/>
          <w:jc w:val="center"/>
        </w:trPr>
        <w:tc>
          <w:tcPr>
            <w:tcW w:w="2052"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b/>
                <w:sz w:val="24"/>
                <w:szCs w:val="24"/>
              </w:rPr>
            </w:pPr>
          </w:p>
        </w:tc>
        <w:tc>
          <w:tcPr>
            <w:tcW w:w="705" w:type="dxa"/>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 утопления</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 них при купании</w:t>
            </w:r>
          </w:p>
        </w:tc>
        <w:tc>
          <w:tcPr>
            <w:tcW w:w="737" w:type="dxa"/>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p>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утопления</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4E2374" w:rsidRDefault="004E2374" w:rsidP="00D7048F">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 них при купании</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b/>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b/>
                <w:sz w:val="24"/>
                <w:szCs w:val="24"/>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rsidR="004E2374" w:rsidRDefault="004E2374" w:rsidP="00D7048F">
            <w:pPr>
              <w:spacing w:after="0" w:line="240" w:lineRule="auto"/>
              <w:rPr>
                <w:rFonts w:ascii="Times New Roman" w:eastAsia="Times New Roman" w:hAnsi="Times New Roman" w:cs="Times New Roman"/>
                <w:sz w:val="24"/>
                <w:szCs w:val="24"/>
              </w:rPr>
            </w:pPr>
          </w:p>
        </w:tc>
      </w:tr>
      <w:tr w:rsidR="004E2374" w:rsidTr="004E2374">
        <w:trPr>
          <w:trHeight w:val="552"/>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071AC3">
              <w:rPr>
                <w:rFonts w:ascii="Times New Roman" w:eastAsia="Times New Roman" w:hAnsi="Times New Roman" w:cs="Times New Roman"/>
                <w:color w:val="000000"/>
                <w:sz w:val="24"/>
                <w:szCs w:val="24"/>
              </w:rPr>
              <w:t>Брестская</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u w:val="single"/>
                <w:lang w:val="en-US"/>
              </w:rPr>
            </w:pPr>
            <w:r>
              <w:rPr>
                <w:rFonts w:ascii="Times New Roman" w:eastAsia="Times New Roman" w:hAnsi="Times New Roman" w:cs="Times New Roman"/>
                <w:b/>
                <w:sz w:val="24"/>
                <w:szCs w:val="24"/>
                <w:u w:val="single"/>
                <w:lang w:val="en-US"/>
              </w:rPr>
              <w:t>959</w:t>
            </w:r>
          </w:p>
          <w:p w:rsidR="004E2374" w:rsidRPr="00554DA7" w:rsidRDefault="004E2374" w:rsidP="00D7048F">
            <w:pPr>
              <w:spacing w:after="0" w:line="240" w:lineRule="auto"/>
              <w:jc w:val="center"/>
              <w:rPr>
                <w:rFonts w:ascii="Times New Roman" w:eastAsia="Times New Roman" w:hAnsi="Times New Roman" w:cs="Times New Roman"/>
                <w:b/>
                <w:sz w:val="24"/>
                <w:szCs w:val="24"/>
                <w:lang w:val="en-US"/>
              </w:rPr>
            </w:pPr>
            <w:r w:rsidRPr="00554DA7">
              <w:rPr>
                <w:rFonts w:ascii="Times New Roman" w:eastAsia="Times New Roman" w:hAnsi="Times New Roman" w:cs="Times New Roman"/>
                <w:b/>
                <w:sz w:val="24"/>
                <w:szCs w:val="24"/>
                <w:lang w:val="en-US"/>
              </w:rPr>
              <w:t>142</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CB1BF1" w:rsidRDefault="004E2374" w:rsidP="00D7048F">
            <w:pPr>
              <w:spacing w:after="0" w:line="240" w:lineRule="auto"/>
              <w:jc w:val="center"/>
              <w:rPr>
                <w:rFonts w:ascii="Times New Roman" w:eastAsia="Times New Roman" w:hAnsi="Times New Roman" w:cs="Times New Roman"/>
                <w:sz w:val="24"/>
                <w:szCs w:val="24"/>
                <w:u w:val="single"/>
              </w:rPr>
            </w:pPr>
            <w:r w:rsidRPr="00CB1BF1">
              <w:rPr>
                <w:rFonts w:ascii="Times New Roman" w:eastAsia="Times New Roman" w:hAnsi="Times New Roman" w:cs="Times New Roman"/>
                <w:sz w:val="24"/>
                <w:szCs w:val="24"/>
                <w:u w:val="single"/>
              </w:rPr>
              <w:t>1713</w:t>
            </w:r>
          </w:p>
          <w:p w:rsidR="004E2374" w:rsidRPr="004835D1"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199</w:t>
            </w:r>
          </w:p>
        </w:tc>
      </w:tr>
      <w:tr w:rsidR="004E2374" w:rsidTr="004E2374">
        <w:trPr>
          <w:trHeight w:val="51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071AC3">
              <w:rPr>
                <w:rFonts w:ascii="Times New Roman" w:eastAsia="Times New Roman" w:hAnsi="Times New Roman" w:cs="Times New Roman"/>
                <w:color w:val="000000"/>
                <w:sz w:val="24"/>
                <w:szCs w:val="24"/>
              </w:rPr>
              <w:t>Витебская</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245/30</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385/28</w:t>
            </w:r>
          </w:p>
        </w:tc>
      </w:tr>
      <w:tr w:rsidR="004E2374" w:rsidTr="00941658">
        <w:trPr>
          <w:trHeight w:val="552"/>
          <w:jc w:val="center"/>
        </w:trPr>
        <w:tc>
          <w:tcPr>
            <w:tcW w:w="2052" w:type="dxa"/>
            <w:tcBorders>
              <w:top w:val="single" w:sz="4" w:space="0" w:color="000000"/>
              <w:left w:val="single" w:sz="4" w:space="0" w:color="auto"/>
              <w:bottom w:val="single" w:sz="4" w:space="0" w:color="auto"/>
              <w:right w:val="single" w:sz="4" w:space="0" w:color="000000"/>
            </w:tcBorders>
            <w:shd w:val="clear" w:color="auto" w:fill="FFC000"/>
            <w:vAlign w:val="center"/>
            <w:hideMark/>
          </w:tcPr>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071AC3">
              <w:rPr>
                <w:rFonts w:ascii="Times New Roman" w:eastAsia="Times New Roman" w:hAnsi="Times New Roman" w:cs="Times New Roman"/>
                <w:color w:val="000000"/>
                <w:sz w:val="24"/>
                <w:szCs w:val="24"/>
              </w:rPr>
              <w:t>Гомельская</w:t>
            </w:r>
          </w:p>
        </w:tc>
        <w:tc>
          <w:tcPr>
            <w:tcW w:w="705" w:type="dxa"/>
            <w:tcBorders>
              <w:top w:val="single" w:sz="4" w:space="0" w:color="000000"/>
              <w:left w:val="single" w:sz="4" w:space="0" w:color="000000"/>
              <w:bottom w:val="single" w:sz="4" w:space="0" w:color="auto"/>
              <w:right w:val="single" w:sz="4" w:space="0" w:color="000000"/>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7/1</w:t>
            </w:r>
          </w:p>
        </w:tc>
        <w:tc>
          <w:tcPr>
            <w:tcW w:w="709" w:type="dxa"/>
            <w:tcBorders>
              <w:top w:val="single" w:sz="4" w:space="0" w:color="000000"/>
              <w:left w:val="single" w:sz="4" w:space="0" w:color="000000"/>
              <w:bottom w:val="single" w:sz="4" w:space="0" w:color="auto"/>
              <w:right w:val="single" w:sz="4" w:space="0" w:color="000000"/>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FFC000"/>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709" w:type="dxa"/>
            <w:tcBorders>
              <w:top w:val="single" w:sz="4" w:space="0" w:color="000000"/>
              <w:left w:val="single" w:sz="4" w:space="0" w:color="000000"/>
              <w:bottom w:val="single" w:sz="4" w:space="0" w:color="auto"/>
              <w:right w:val="single" w:sz="4" w:space="0" w:color="000000"/>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000000"/>
              <w:left w:val="single" w:sz="4" w:space="0" w:color="000000"/>
              <w:bottom w:val="single" w:sz="4" w:space="0" w:color="auto"/>
              <w:right w:val="single" w:sz="4" w:space="0" w:color="000000"/>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13/2</w:t>
            </w:r>
          </w:p>
        </w:tc>
        <w:tc>
          <w:tcPr>
            <w:tcW w:w="709" w:type="dxa"/>
            <w:tcBorders>
              <w:top w:val="single" w:sz="4" w:space="0" w:color="auto"/>
              <w:left w:val="single" w:sz="4" w:space="0" w:color="auto"/>
              <w:bottom w:val="single" w:sz="4" w:space="0" w:color="auto"/>
              <w:right w:val="single" w:sz="4" w:space="0" w:color="auto"/>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992" w:type="dxa"/>
            <w:tcBorders>
              <w:top w:val="single" w:sz="4" w:space="0" w:color="000000"/>
              <w:left w:val="single" w:sz="4" w:space="0" w:color="000000"/>
              <w:bottom w:val="single" w:sz="4" w:space="0" w:color="auto"/>
              <w:right w:val="single" w:sz="4" w:space="0" w:color="000000"/>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449/31</w:t>
            </w:r>
          </w:p>
        </w:tc>
        <w:tc>
          <w:tcPr>
            <w:tcW w:w="1971" w:type="dxa"/>
            <w:tcBorders>
              <w:top w:val="single" w:sz="4" w:space="0" w:color="auto"/>
              <w:left w:val="single" w:sz="4" w:space="0" w:color="auto"/>
              <w:bottom w:val="single" w:sz="4" w:space="0" w:color="auto"/>
              <w:right w:val="single" w:sz="4" w:space="0" w:color="auto"/>
            </w:tcBorders>
            <w:shd w:val="clear" w:color="auto" w:fill="FFC000"/>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510/9</w:t>
            </w:r>
          </w:p>
        </w:tc>
      </w:tr>
      <w:tr w:rsidR="004E2374" w:rsidTr="004E2374">
        <w:trPr>
          <w:trHeight w:val="519"/>
          <w:jc w:val="center"/>
        </w:trPr>
        <w:tc>
          <w:tcPr>
            <w:tcW w:w="205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071AC3">
              <w:rPr>
                <w:rFonts w:ascii="Times New Roman" w:eastAsia="Times New Roman" w:hAnsi="Times New Roman" w:cs="Times New Roman"/>
                <w:color w:val="000000"/>
                <w:sz w:val="24"/>
                <w:szCs w:val="24"/>
              </w:rPr>
              <w:t>Гродненская</w:t>
            </w:r>
          </w:p>
        </w:tc>
        <w:tc>
          <w:tcPr>
            <w:tcW w:w="705" w:type="dxa"/>
            <w:tcBorders>
              <w:top w:val="single" w:sz="4" w:space="0" w:color="auto"/>
              <w:left w:val="single" w:sz="4" w:space="0" w:color="000000"/>
              <w:bottom w:val="single" w:sz="4" w:space="0" w:color="auto"/>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709" w:type="dxa"/>
            <w:tcBorders>
              <w:top w:val="single" w:sz="4" w:space="0" w:color="auto"/>
              <w:left w:val="single" w:sz="4" w:space="0" w:color="000000"/>
              <w:bottom w:val="single" w:sz="4" w:space="0" w:color="auto"/>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709" w:type="dxa"/>
            <w:tcBorders>
              <w:top w:val="single" w:sz="4" w:space="0" w:color="auto"/>
              <w:left w:val="single" w:sz="4" w:space="0" w:color="000000"/>
              <w:bottom w:val="single" w:sz="4" w:space="0" w:color="auto"/>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auto"/>
              <w:left w:val="single" w:sz="4" w:space="0" w:color="000000"/>
              <w:bottom w:val="single" w:sz="4" w:space="0" w:color="auto"/>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992" w:type="dxa"/>
            <w:tcBorders>
              <w:top w:val="single" w:sz="4" w:space="0" w:color="auto"/>
              <w:left w:val="single" w:sz="4" w:space="0" w:color="000000"/>
              <w:bottom w:val="single" w:sz="4" w:space="0" w:color="auto"/>
              <w:right w:val="single" w:sz="4" w:space="0" w:color="000000"/>
            </w:tcBorders>
            <w:shd w:val="clear" w:color="auto" w:fill="auto"/>
            <w:vAlign w:val="center"/>
          </w:tcPr>
          <w:p w:rsidR="004E2374" w:rsidRPr="00AF67BA" w:rsidRDefault="004E2374" w:rsidP="00D7048F">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8</w:t>
            </w:r>
            <w:r>
              <w:rPr>
                <w:rFonts w:ascii="Times New Roman" w:eastAsia="Times New Roman" w:hAnsi="Times New Roman" w:cs="Times New Roman"/>
                <w:b/>
                <w:sz w:val="24"/>
                <w:szCs w:val="24"/>
                <w:lang w:val="en-US"/>
              </w:rPr>
              <w:t>5</w:t>
            </w:r>
            <w:r>
              <w:rPr>
                <w:rFonts w:ascii="Times New Roman" w:eastAsia="Times New Roman" w:hAnsi="Times New Roman" w:cs="Times New Roman"/>
                <w:b/>
                <w:sz w:val="24"/>
                <w:szCs w:val="24"/>
              </w:rPr>
              <w:t>5/6</w:t>
            </w:r>
            <w:r>
              <w:rPr>
                <w:rFonts w:ascii="Times New Roman" w:eastAsia="Times New Roman" w:hAnsi="Times New Roman" w:cs="Times New Roman"/>
                <w:b/>
                <w:sz w:val="24"/>
                <w:szCs w:val="24"/>
                <w:lang w:val="en-US"/>
              </w:rPr>
              <w:t>3</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894/32</w:t>
            </w:r>
          </w:p>
        </w:tc>
      </w:tr>
      <w:tr w:rsidR="004E2374" w:rsidTr="004E2374">
        <w:trPr>
          <w:trHeight w:val="513"/>
          <w:jc w:val="center"/>
        </w:trPr>
        <w:tc>
          <w:tcPr>
            <w:tcW w:w="2052"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071AC3">
              <w:rPr>
                <w:rFonts w:ascii="Times New Roman" w:eastAsia="Times New Roman" w:hAnsi="Times New Roman" w:cs="Times New Roman"/>
                <w:color w:val="000000"/>
                <w:sz w:val="24"/>
                <w:szCs w:val="24"/>
              </w:rPr>
              <w:t>Минская</w:t>
            </w:r>
          </w:p>
        </w:tc>
        <w:tc>
          <w:tcPr>
            <w:tcW w:w="705" w:type="dxa"/>
            <w:tcBorders>
              <w:top w:val="single" w:sz="4" w:space="0" w:color="auto"/>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709" w:type="dxa"/>
            <w:tcBorders>
              <w:top w:val="single" w:sz="4" w:space="0" w:color="auto"/>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auto"/>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992" w:type="dxa"/>
            <w:tcBorders>
              <w:top w:val="single" w:sz="4" w:space="0" w:color="auto"/>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279/18</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706/43</w:t>
            </w:r>
          </w:p>
        </w:tc>
      </w:tr>
      <w:tr w:rsidR="004E2374" w:rsidTr="004E2374">
        <w:trPr>
          <w:trHeight w:val="50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071AC3">
              <w:rPr>
                <w:rFonts w:ascii="Times New Roman" w:eastAsia="Times New Roman" w:hAnsi="Times New Roman" w:cs="Times New Roman"/>
                <w:color w:val="000000"/>
                <w:sz w:val="24"/>
                <w:szCs w:val="24"/>
              </w:rPr>
              <w:t>Могилёвская</w:t>
            </w:r>
          </w:p>
          <w:p w:rsidR="004E2374" w:rsidRPr="00071AC3" w:rsidRDefault="004E2374" w:rsidP="00D7048F">
            <w:pPr>
              <w:spacing w:after="0" w:line="240" w:lineRule="auto"/>
              <w:ind w:left="-108" w:right="-108"/>
              <w:jc w:val="center"/>
              <w:rPr>
                <w:rFonts w:ascii="Times New Roman" w:eastAsia="Times New Roman" w:hAnsi="Times New Roman" w:cs="Times New Roman"/>
                <w:color w:val="000000"/>
                <w:sz w:val="24"/>
                <w:szCs w:val="24"/>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Pr="004C22A8" w:rsidRDefault="004E2374" w:rsidP="00D7048F">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11</w:t>
            </w:r>
            <w:r>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42</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28/14</w:t>
            </w:r>
          </w:p>
        </w:tc>
      </w:tr>
      <w:tr w:rsidR="004E2374" w:rsidTr="004E2374">
        <w:trPr>
          <w:trHeight w:val="552"/>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E2374" w:rsidRPr="007A44EB" w:rsidRDefault="004E2374" w:rsidP="00D7048F">
            <w:pPr>
              <w:spacing w:after="0" w:line="240" w:lineRule="auto"/>
              <w:ind w:left="-108" w:right="-108"/>
              <w:jc w:val="center"/>
              <w:rPr>
                <w:rFonts w:ascii="Times New Roman" w:eastAsia="Times New Roman" w:hAnsi="Times New Roman" w:cs="Times New Roman"/>
                <w:color w:val="000000"/>
                <w:sz w:val="24"/>
                <w:szCs w:val="24"/>
              </w:rPr>
            </w:pPr>
            <w:r w:rsidRPr="007A44EB">
              <w:rPr>
                <w:rFonts w:ascii="Times New Roman" w:eastAsia="Times New Roman" w:hAnsi="Times New Roman" w:cs="Times New Roman"/>
                <w:color w:val="000000"/>
                <w:sz w:val="24"/>
                <w:szCs w:val="24"/>
              </w:rPr>
              <w:t>г. Минск</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315/8</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4091/8</w:t>
            </w:r>
          </w:p>
        </w:tc>
      </w:tr>
      <w:tr w:rsidR="004E2374" w:rsidTr="004E2374">
        <w:trPr>
          <w:trHeight w:val="481"/>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E2374" w:rsidRDefault="004E2374" w:rsidP="00D7048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Республика </w:t>
            </w:r>
          </w:p>
          <w:p w:rsidR="004E2374" w:rsidRDefault="004E2374" w:rsidP="00D7048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Беларусь</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53/3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Pr="003D7375"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80/8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374" w:rsidRPr="00071AC3" w:rsidRDefault="004E2374" w:rsidP="00D7048F">
            <w:pPr>
              <w:spacing w:after="0" w:line="240" w:lineRule="auto"/>
              <w:jc w:val="center"/>
              <w:rPr>
                <w:rFonts w:ascii="Times New Roman" w:eastAsia="Times New Roman" w:hAnsi="Times New Roman" w:cs="Times New Roman"/>
                <w:b/>
                <w:sz w:val="24"/>
                <w:szCs w:val="24"/>
                <w:u w:val="single"/>
              </w:rPr>
            </w:pPr>
            <w:r w:rsidRPr="00071AC3">
              <w:rPr>
                <w:rFonts w:ascii="Times New Roman" w:eastAsia="Times New Roman" w:hAnsi="Times New Roman" w:cs="Times New Roman"/>
                <w:b/>
                <w:sz w:val="24"/>
                <w:szCs w:val="24"/>
                <w:u w:val="single"/>
              </w:rPr>
              <w:t>3216</w:t>
            </w:r>
          </w:p>
          <w:p w:rsidR="004E2374" w:rsidRPr="00647821" w:rsidRDefault="004E2374" w:rsidP="00D7048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334</w:t>
            </w: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rsidR="004E2374" w:rsidRPr="00CB1BF1" w:rsidRDefault="004E2374" w:rsidP="00D7048F">
            <w:pPr>
              <w:spacing w:after="0" w:line="240" w:lineRule="auto"/>
              <w:jc w:val="center"/>
              <w:rPr>
                <w:rFonts w:ascii="Times New Roman" w:eastAsia="Times New Roman" w:hAnsi="Times New Roman" w:cs="Times New Roman"/>
                <w:sz w:val="24"/>
                <w:szCs w:val="24"/>
                <w:u w:val="single"/>
              </w:rPr>
            </w:pPr>
            <w:r w:rsidRPr="00CB1BF1">
              <w:rPr>
                <w:rFonts w:ascii="Times New Roman" w:eastAsia="Times New Roman" w:hAnsi="Times New Roman" w:cs="Times New Roman"/>
                <w:sz w:val="24"/>
                <w:szCs w:val="24"/>
                <w:u w:val="single"/>
              </w:rPr>
              <w:t>8327</w:t>
            </w:r>
          </w:p>
          <w:p w:rsidR="004E2374" w:rsidRDefault="004E2374" w:rsidP="00D7048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r>
    </w:tbl>
    <w:p w:rsidR="001B33DE" w:rsidRDefault="001B33DE" w:rsidP="004E2374">
      <w:pPr>
        <w:spacing w:after="0" w:line="240" w:lineRule="auto"/>
        <w:jc w:val="both"/>
        <w:rPr>
          <w:rFonts w:ascii="Times New Roman" w:hAnsi="Times New Roman" w:cs="Times New Roman"/>
          <w:i/>
          <w:sz w:val="18"/>
          <w:szCs w:val="18"/>
        </w:rPr>
      </w:pPr>
    </w:p>
    <w:p w:rsidR="004E2374" w:rsidRDefault="001B33DE" w:rsidP="004E2374">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В районе утонувших  по состоянию на 20.04.2022 г. нет.</w:t>
      </w:r>
    </w:p>
    <w:p w:rsidR="00941658" w:rsidRDefault="00941658" w:rsidP="00941658">
      <w:pPr>
        <w:spacing w:after="0" w:line="280" w:lineRule="exact"/>
        <w:ind w:right="-12"/>
        <w:jc w:val="center"/>
        <w:rPr>
          <w:rFonts w:ascii="Times New Roman" w:eastAsia="Times New Roman" w:hAnsi="Times New Roman" w:cs="Times New Roman"/>
          <w:b/>
          <w:sz w:val="28"/>
          <w:szCs w:val="28"/>
          <w:u w:val="single"/>
        </w:rPr>
      </w:pPr>
    </w:p>
    <w:p w:rsidR="00941658" w:rsidRDefault="00941658" w:rsidP="00941658">
      <w:pPr>
        <w:spacing w:after="0" w:line="280" w:lineRule="exact"/>
        <w:ind w:right="-12"/>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Анализ причин гибели людей  в  2022 г.</w:t>
      </w:r>
    </w:p>
    <w:p w:rsidR="00941658" w:rsidRDefault="00941658" w:rsidP="00941658">
      <w:pPr>
        <w:spacing w:after="0" w:line="280" w:lineRule="exact"/>
        <w:ind w:right="-12"/>
        <w:jc w:val="center"/>
        <w:rPr>
          <w:rFonts w:ascii="Times New Roman" w:eastAsia="Times New Roman" w:hAnsi="Times New Roman" w:cs="Times New Roman"/>
          <w:b/>
          <w:sz w:val="30"/>
          <w:szCs w:val="30"/>
          <w:u w:val="single"/>
        </w:rPr>
      </w:pPr>
    </w:p>
    <w:p w:rsidR="00941658" w:rsidRDefault="00941658" w:rsidP="00941658">
      <w:pPr>
        <w:spacing w:after="0" w:line="280" w:lineRule="exact"/>
        <w:ind w:right="-12" w:firstLine="708"/>
        <w:jc w:val="both"/>
        <w:rPr>
          <w:rFonts w:ascii="Times New Roman" w:hAnsi="Times New Roman" w:cs="Times New Roman"/>
          <w:sz w:val="30"/>
          <w:szCs w:val="30"/>
        </w:rPr>
      </w:pPr>
      <w:r>
        <w:rPr>
          <w:rFonts w:ascii="Times New Roman" w:hAnsi="Times New Roman" w:cs="Times New Roman"/>
          <w:sz w:val="30"/>
          <w:szCs w:val="30"/>
        </w:rPr>
        <w:t xml:space="preserve">Проведенный ОСВОД анализ причин и обстоятельств гибели людей на водах Республики Беларусь в 2022 году, свидетельствует о том, что люди гибли при следующих обстоятельствах: </w:t>
      </w:r>
    </w:p>
    <w:tbl>
      <w:tblPr>
        <w:tblpPr w:leftFromText="180" w:rightFromText="180" w:vertAnchor="text" w:horzAnchor="page" w:tblpX="1300" w:tblpY="130"/>
        <w:tblW w:w="0" w:type="auto"/>
        <w:tblLook w:val="04A0"/>
      </w:tblPr>
      <w:tblGrid>
        <w:gridCol w:w="4510"/>
        <w:gridCol w:w="1885"/>
        <w:gridCol w:w="3176"/>
      </w:tblGrid>
      <w:tr w:rsidR="00941658" w:rsidTr="00D7048F">
        <w:tc>
          <w:tcPr>
            <w:tcW w:w="4957"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p>
        </w:tc>
      </w:tr>
      <w:tr w:rsidR="00941658" w:rsidTr="00D7048F">
        <w:tc>
          <w:tcPr>
            <w:tcW w:w="4957"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при подлёдной рыбалке</w:t>
            </w: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4 чел.</w:t>
            </w: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(7,54%);</w:t>
            </w:r>
          </w:p>
        </w:tc>
      </w:tr>
      <w:tr w:rsidR="00941658" w:rsidTr="00D7048F">
        <w:tc>
          <w:tcPr>
            <w:tcW w:w="4957"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при падении в воду</w:t>
            </w: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32 чел.</w:t>
            </w: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(60,37%);</w:t>
            </w:r>
          </w:p>
        </w:tc>
      </w:tr>
      <w:tr w:rsidR="00941658" w:rsidTr="00D7048F">
        <w:tc>
          <w:tcPr>
            <w:tcW w:w="4957"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при принятии ванны</w:t>
            </w: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3 чел.</w:t>
            </w: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(5,66%);</w:t>
            </w:r>
          </w:p>
        </w:tc>
      </w:tr>
      <w:tr w:rsidR="00941658" w:rsidTr="00D7048F">
        <w:tc>
          <w:tcPr>
            <w:tcW w:w="4957"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обстоятельства устанавливаются</w:t>
            </w: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12 чел.</w:t>
            </w: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(22,64%);</w:t>
            </w:r>
          </w:p>
        </w:tc>
      </w:tr>
      <w:tr w:rsidR="00941658" w:rsidTr="00D7048F">
        <w:tc>
          <w:tcPr>
            <w:tcW w:w="4957"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при падении в воду со льда</w:t>
            </w: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2 чел.</w:t>
            </w: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(3,77%);</w:t>
            </w:r>
          </w:p>
        </w:tc>
      </w:tr>
      <w:tr w:rsidR="00941658" w:rsidTr="00D7048F">
        <w:tc>
          <w:tcPr>
            <w:tcW w:w="4957" w:type="dxa"/>
            <w:shd w:val="clear" w:color="auto" w:fill="auto"/>
          </w:tcPr>
          <w:p w:rsidR="00941658" w:rsidRDefault="00941658" w:rsidP="00D7048F">
            <w:pPr>
              <w:spacing w:after="0" w:line="240" w:lineRule="auto"/>
              <w:jc w:val="both"/>
              <w:rPr>
                <w:rFonts w:ascii="Times New Roman" w:hAnsi="Times New Roman" w:cs="Times New Roman"/>
                <w:sz w:val="28"/>
                <w:szCs w:val="28"/>
              </w:rPr>
            </w:pPr>
          </w:p>
        </w:tc>
        <w:tc>
          <w:tcPr>
            <w:tcW w:w="2123"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p>
        </w:tc>
        <w:tc>
          <w:tcPr>
            <w:tcW w:w="3540" w:type="dxa"/>
            <w:shd w:val="clear" w:color="auto" w:fill="auto"/>
          </w:tcPr>
          <w:p w:rsidR="00941658" w:rsidRDefault="00941658" w:rsidP="00D7048F">
            <w:pPr>
              <w:spacing w:after="0" w:line="240" w:lineRule="auto"/>
              <w:jc w:val="both"/>
              <w:rPr>
                <w:rFonts w:ascii="Times New Roman" w:eastAsia="Times New Roman" w:hAnsi="Times New Roman" w:cs="Times New Roman"/>
                <w:sz w:val="28"/>
                <w:szCs w:val="28"/>
              </w:rPr>
            </w:pPr>
          </w:p>
        </w:tc>
      </w:tr>
    </w:tbl>
    <w:p w:rsidR="00941658" w:rsidRDefault="00941658" w:rsidP="00941658">
      <w:pPr>
        <w:pBdr>
          <w:bottom w:val="single" w:sz="12" w:space="1" w:color="auto"/>
        </w:pBdr>
        <w:tabs>
          <w:tab w:val="left" w:pos="5529"/>
          <w:tab w:val="left" w:pos="7655"/>
        </w:tabs>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Всего 53 человека.</w:t>
      </w:r>
    </w:p>
    <w:p w:rsidR="00941658" w:rsidRDefault="00941658" w:rsidP="00941658">
      <w:pPr>
        <w:spacing w:after="0" w:line="240" w:lineRule="auto"/>
        <w:ind w:firstLine="708"/>
        <w:jc w:val="both"/>
        <w:rPr>
          <w:rFonts w:ascii="Times New Roman" w:eastAsia="Times New Roman" w:hAnsi="Times New Roman" w:cs="Times New Roman"/>
          <w:sz w:val="28"/>
          <w:szCs w:val="28"/>
        </w:rPr>
      </w:pPr>
    </w:p>
    <w:tbl>
      <w:tblPr>
        <w:tblW w:w="0" w:type="auto"/>
        <w:tblLook w:val="04A0"/>
      </w:tblPr>
      <w:tblGrid>
        <w:gridCol w:w="2392"/>
        <w:gridCol w:w="1827"/>
        <w:gridCol w:w="1276"/>
        <w:gridCol w:w="2693"/>
      </w:tblGrid>
      <w:tr w:rsidR="00941658" w:rsidTr="00941658">
        <w:tc>
          <w:tcPr>
            <w:tcW w:w="2392" w:type="dxa"/>
            <w:shd w:val="clear" w:color="auto" w:fill="auto"/>
          </w:tcPr>
          <w:p w:rsidR="00941658" w:rsidRDefault="00941658" w:rsidP="00D7048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2021</w:t>
            </w:r>
          </w:p>
        </w:tc>
        <w:tc>
          <w:tcPr>
            <w:tcW w:w="1827" w:type="dxa"/>
            <w:shd w:val="clear" w:color="auto" w:fill="auto"/>
          </w:tcPr>
          <w:p w:rsidR="00941658" w:rsidRDefault="00941658" w:rsidP="00D7048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w:t>
            </w:r>
          </w:p>
        </w:tc>
        <w:tc>
          <w:tcPr>
            <w:tcW w:w="1276" w:type="dxa"/>
            <w:shd w:val="clear" w:color="auto" w:fill="auto"/>
          </w:tcPr>
          <w:p w:rsidR="00941658" w:rsidRDefault="00941658" w:rsidP="00D7048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p>
        </w:tc>
        <w:tc>
          <w:tcPr>
            <w:tcW w:w="2693" w:type="dxa"/>
            <w:shd w:val="clear" w:color="auto" w:fill="auto"/>
          </w:tcPr>
          <w:p w:rsidR="00941658" w:rsidRDefault="00941658" w:rsidP="00D7048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p>
        </w:tc>
      </w:tr>
      <w:tr w:rsidR="00941658" w:rsidTr="00941658">
        <w:tc>
          <w:tcPr>
            <w:tcW w:w="2392"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1827"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p>
        </w:tc>
        <w:tc>
          <w:tcPr>
            <w:tcW w:w="1276"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2693"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r>
      <w:tr w:rsidR="00941658" w:rsidTr="00941658">
        <w:tc>
          <w:tcPr>
            <w:tcW w:w="2392"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827"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276"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- 5</w:t>
            </w:r>
          </w:p>
        </w:tc>
        <w:tc>
          <w:tcPr>
            <w:tcW w:w="2693" w:type="dxa"/>
            <w:shd w:val="clear" w:color="auto" w:fill="auto"/>
          </w:tcPr>
          <w:p w:rsidR="00941658" w:rsidRDefault="00941658" w:rsidP="00D704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- 62,2%</w:t>
            </w:r>
          </w:p>
        </w:tc>
      </w:tr>
    </w:tbl>
    <w:p w:rsidR="004E2374" w:rsidRPr="004E2374" w:rsidRDefault="004E2374" w:rsidP="004E2374">
      <w:pPr>
        <w:spacing w:after="0" w:line="240" w:lineRule="auto"/>
        <w:ind w:firstLine="708"/>
        <w:jc w:val="both"/>
        <w:rPr>
          <w:rFonts w:ascii="Times New Roman" w:hAnsi="Times New Roman" w:cs="Times New Roman"/>
          <w:i/>
          <w:sz w:val="28"/>
          <w:szCs w:val="28"/>
        </w:rPr>
      </w:pPr>
    </w:p>
    <w:p w:rsidR="004E2374" w:rsidRPr="002A6DF6" w:rsidRDefault="004E2374" w:rsidP="004E2374">
      <w:pPr>
        <w:spacing w:after="0" w:line="240" w:lineRule="auto"/>
        <w:ind w:firstLine="709"/>
        <w:contextualSpacing/>
        <w:jc w:val="center"/>
        <w:rPr>
          <w:rFonts w:ascii="Times New Roman" w:hAnsi="Times New Roman" w:cs="Times New Roman"/>
          <w:b/>
          <w:bCs/>
          <w:sz w:val="30"/>
          <w:szCs w:val="30"/>
        </w:rPr>
      </w:pPr>
      <w:r w:rsidRPr="002A6DF6">
        <w:rPr>
          <w:rFonts w:ascii="Times New Roman" w:hAnsi="Times New Roman" w:cs="Times New Roman"/>
          <w:b/>
          <w:bCs/>
          <w:sz w:val="30"/>
          <w:szCs w:val="30"/>
        </w:rPr>
        <w:t>Поведение в критических ситуациях</w:t>
      </w:r>
      <w:r>
        <w:rPr>
          <w:rFonts w:ascii="Times New Roman" w:hAnsi="Times New Roman" w:cs="Times New Roman"/>
          <w:b/>
          <w:bCs/>
          <w:sz w:val="30"/>
          <w:szCs w:val="30"/>
        </w:rPr>
        <w:t>.</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b/>
          <w:bCs/>
          <w:sz w:val="30"/>
          <w:szCs w:val="30"/>
        </w:rPr>
        <w:t>Зачастую несчастные случаи происходят по вине самих пловцов, которые начинают впадать в панику и перестают держать ситуацию под контролем. </w:t>
      </w:r>
      <w:r w:rsidRPr="002A6DF6">
        <w:rPr>
          <w:rFonts w:ascii="Times New Roman" w:hAnsi="Times New Roman" w:cs="Times New Roman"/>
          <w:sz w:val="30"/>
          <w:szCs w:val="30"/>
        </w:rPr>
        <w:t xml:space="preserve">Нужно научиться расслабляться, плавая пассивно на поверхности воды. Для этого перевернитесь на спину и немного разведите в стороны конечности, а если тело начинает </w:t>
      </w:r>
      <w:proofErr w:type="gramStart"/>
      <w:r w:rsidRPr="002A6DF6">
        <w:rPr>
          <w:rFonts w:ascii="Times New Roman" w:hAnsi="Times New Roman" w:cs="Times New Roman"/>
          <w:sz w:val="30"/>
          <w:szCs w:val="30"/>
        </w:rPr>
        <w:t>опускаться</w:t>
      </w:r>
      <w:proofErr w:type="gramEnd"/>
      <w:r w:rsidRPr="002A6DF6">
        <w:rPr>
          <w:rFonts w:ascii="Times New Roman" w:hAnsi="Times New Roman" w:cs="Times New Roman"/>
          <w:sz w:val="30"/>
          <w:szCs w:val="30"/>
        </w:rPr>
        <w:t xml:space="preserve"> ниже, то его необходимо поддерживать на плаву с помощью лёгких движений.</w:t>
      </w:r>
    </w:p>
    <w:p w:rsidR="004E2374" w:rsidRPr="002A6DF6" w:rsidRDefault="004E2374" w:rsidP="004E2374">
      <w:pPr>
        <w:spacing w:after="0" w:line="240" w:lineRule="auto"/>
        <w:ind w:firstLine="709"/>
        <w:contextualSpacing/>
        <w:jc w:val="both"/>
        <w:rPr>
          <w:rFonts w:ascii="Times New Roman" w:hAnsi="Times New Roman" w:cs="Times New Roman"/>
          <w:b/>
          <w:bCs/>
          <w:sz w:val="30"/>
          <w:szCs w:val="30"/>
        </w:rPr>
      </w:pPr>
      <w:r w:rsidRPr="002A6DF6">
        <w:rPr>
          <w:rFonts w:ascii="Times New Roman" w:hAnsi="Times New Roman" w:cs="Times New Roman"/>
          <w:b/>
          <w:bCs/>
          <w:sz w:val="30"/>
          <w:szCs w:val="30"/>
        </w:rPr>
        <w:t>Без паники</w:t>
      </w:r>
      <w:r>
        <w:rPr>
          <w:rFonts w:ascii="Times New Roman" w:hAnsi="Times New Roman" w:cs="Times New Roman"/>
          <w:b/>
          <w:bCs/>
          <w:sz w:val="30"/>
          <w:szCs w:val="30"/>
        </w:rPr>
        <w:t>!</w:t>
      </w:r>
    </w:p>
    <w:p w:rsidR="004E2374" w:rsidRPr="002A6DF6" w:rsidRDefault="004E2374" w:rsidP="004E2374">
      <w:pPr>
        <w:numPr>
          <w:ilvl w:val="0"/>
          <w:numId w:val="1"/>
        </w:numPr>
        <w:tabs>
          <w:tab w:val="clear" w:pos="720"/>
        </w:tabs>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Если во время купания в водоёме вы случайно запутались в водорослях – сохраняйте спокойствие. Чтобы избавиться от них, следует совершать мягкие и плавные движения непосредственно у водной глади.</w:t>
      </w:r>
    </w:p>
    <w:p w:rsidR="004E2374" w:rsidRPr="002A6DF6" w:rsidRDefault="004E2374" w:rsidP="004E2374">
      <w:pPr>
        <w:numPr>
          <w:ilvl w:val="0"/>
          <w:numId w:val="1"/>
        </w:numPr>
        <w:tabs>
          <w:tab w:val="clear" w:pos="720"/>
        </w:tabs>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В случае, когда вы оказались в водовороте, следует набрать в лёгкие максимально возможное количество воздуха и нырнуть в воду сначала вертикально, а затем резко повернуть в сторону от водоворота.</w:t>
      </w:r>
    </w:p>
    <w:p w:rsidR="004E2374" w:rsidRPr="002A6DF6" w:rsidRDefault="004E2374" w:rsidP="004E2374">
      <w:pPr>
        <w:numPr>
          <w:ilvl w:val="0"/>
          <w:numId w:val="1"/>
        </w:numPr>
        <w:tabs>
          <w:tab w:val="clear" w:pos="720"/>
        </w:tabs>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Бессмысленно плыть против сильного течения, если вы случайно в него попали. Плыть следует по нему, а грести – под углом, постепенно приближаясь к суше. По берегу можно будет вернуться к месту вашего отдыха.</w:t>
      </w:r>
    </w:p>
    <w:p w:rsidR="004E2374" w:rsidRPr="002A6DF6" w:rsidRDefault="004E2374" w:rsidP="004E2374">
      <w:pPr>
        <w:numPr>
          <w:ilvl w:val="0"/>
          <w:numId w:val="1"/>
        </w:numPr>
        <w:tabs>
          <w:tab w:val="clear" w:pos="720"/>
        </w:tabs>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 xml:space="preserve">Если вы купаетесь в море или океане, то можете встретиться с эффектом под названием «канал обратной тяги». Это область, где течение волны поворачивается вспять. При попадании в такое место вас будет уносить все дальше от берега. В таких обстоятельствах нужно плыть вдоль береговой линии и только по мере угасания этого явления </w:t>
      </w:r>
      <w:r w:rsidRPr="002A6DF6">
        <w:rPr>
          <w:rFonts w:ascii="Times New Roman" w:hAnsi="Times New Roman" w:cs="Times New Roman"/>
          <w:sz w:val="30"/>
          <w:szCs w:val="30"/>
        </w:rPr>
        <w:lastRenderedPageBreak/>
        <w:t>возвращаться к суше. Чтобы быстрее вернуться, можно воспользоваться силой волн, которые будут подталкивать вас к берегу.</w:t>
      </w:r>
    </w:p>
    <w:p w:rsidR="004E2374" w:rsidRPr="002A6DF6" w:rsidRDefault="004E2374" w:rsidP="004E2374">
      <w:pPr>
        <w:spacing w:after="0" w:line="240" w:lineRule="auto"/>
        <w:ind w:firstLine="709"/>
        <w:contextualSpacing/>
        <w:jc w:val="both"/>
        <w:rPr>
          <w:rFonts w:ascii="Times New Roman" w:hAnsi="Times New Roman" w:cs="Times New Roman"/>
          <w:b/>
          <w:bCs/>
          <w:sz w:val="30"/>
          <w:szCs w:val="30"/>
        </w:rPr>
      </w:pPr>
      <w:r w:rsidRPr="002A6DF6">
        <w:rPr>
          <w:rFonts w:ascii="Times New Roman" w:hAnsi="Times New Roman" w:cs="Times New Roman"/>
          <w:b/>
          <w:bCs/>
          <w:sz w:val="30"/>
          <w:szCs w:val="30"/>
        </w:rPr>
        <w:t>Как избавиться от судороги?</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Как только вы начали ощущать, что ту или иную мышцу сводит судорога, нужно срочно выходить из водоёма. В ситуации, когда вы оказались далеко от берега, и нет возможности быстро доплыть до него, вам очень помогут несколько способов самопомощи. Их отработать вы должны будете заблаговременно, ещё до похода на пляж.</w:t>
      </w:r>
    </w:p>
    <w:p w:rsidR="004E2374" w:rsidRPr="002A6DF6" w:rsidRDefault="004E2374" w:rsidP="004E2374">
      <w:pPr>
        <w:numPr>
          <w:ilvl w:val="0"/>
          <w:numId w:val="2"/>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Судороги всегда проходят, когда мышцу прокалывают острым предметом, например, иголкой или булавкой. По этой причине пловцы, планирующие заплыв на большие расстояния, каждый раз накалывают на плавательный костюм английскую булавку. Но самый лучший способ избежать такого явления – не заплывать далеко.</w:t>
      </w:r>
    </w:p>
    <w:p w:rsidR="004E2374" w:rsidRPr="002A6DF6" w:rsidRDefault="004E2374" w:rsidP="004E2374">
      <w:pPr>
        <w:numPr>
          <w:ilvl w:val="0"/>
          <w:numId w:val="2"/>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При появлении слабых кратковременных судорог и ощущения слабости следует перевернуться на спину, расслабив ноги и руки, и плыть в таком положении к берегу.</w:t>
      </w:r>
    </w:p>
    <w:p w:rsidR="004E2374" w:rsidRPr="002A6DF6" w:rsidRDefault="004E2374" w:rsidP="004E2374">
      <w:pPr>
        <w:numPr>
          <w:ilvl w:val="0"/>
          <w:numId w:val="2"/>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Если вы почувствовали, что судорога свела пальцы рук, то поможет следующее – сожмите их, а затем резко отведите руки вперёд, разжимая при этом кисти.</w:t>
      </w:r>
    </w:p>
    <w:p w:rsidR="004E2374" w:rsidRPr="002A6DF6" w:rsidRDefault="004E2374" w:rsidP="004E2374">
      <w:pPr>
        <w:numPr>
          <w:ilvl w:val="0"/>
          <w:numId w:val="2"/>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Когда судорога сводит икры, нужно принять согнутое положение, а пострадавшую ногу взять за пятку и подтянуть к себе, ближе к животу и груди.</w:t>
      </w:r>
    </w:p>
    <w:p w:rsidR="004E2374" w:rsidRPr="002A6DF6" w:rsidRDefault="004E2374" w:rsidP="004E2374">
      <w:pPr>
        <w:numPr>
          <w:ilvl w:val="0"/>
          <w:numId w:val="2"/>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Когда вы почувствовали, что свело мышцу бедра, обхватите с наружной стороны лодыжку (ближе к пятке) и с усилием тяните её назад к спине.</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Обязательно попрактикуйтесь в выполнении упражнений, позволяющих оперативно избавиться от судорог, в домашних условиях или перед заплывом вместе с детьми. Это поможет убедиться в том, что они выполняют всё правильно.</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Следует всегда помнить, что самой лучшей профилактикой такого неприятного явления, как судорога, является соблюдение элементарных мер безопасности – не следует далеко заплывать и слишком долго находиться в холодной воде.</w:t>
      </w:r>
    </w:p>
    <w:p w:rsidR="004E2374" w:rsidRPr="002A6DF6" w:rsidRDefault="004E2374" w:rsidP="004E2374">
      <w:pPr>
        <w:spacing w:after="0" w:line="240" w:lineRule="auto"/>
        <w:ind w:firstLine="709"/>
        <w:contextualSpacing/>
        <w:jc w:val="both"/>
        <w:rPr>
          <w:rFonts w:ascii="Times New Roman" w:hAnsi="Times New Roman" w:cs="Times New Roman"/>
          <w:b/>
          <w:bCs/>
          <w:sz w:val="30"/>
          <w:szCs w:val="30"/>
        </w:rPr>
      </w:pPr>
      <w:r w:rsidRPr="002A6DF6">
        <w:rPr>
          <w:rFonts w:ascii="Times New Roman" w:hAnsi="Times New Roman" w:cs="Times New Roman"/>
          <w:b/>
          <w:bCs/>
          <w:sz w:val="30"/>
          <w:szCs w:val="30"/>
        </w:rPr>
        <w:t>Первая помощь утопающим</w:t>
      </w:r>
      <w:r>
        <w:rPr>
          <w:rFonts w:ascii="Times New Roman" w:hAnsi="Times New Roman" w:cs="Times New Roman"/>
          <w:b/>
          <w:bCs/>
          <w:sz w:val="30"/>
          <w:szCs w:val="30"/>
        </w:rPr>
        <w:t>.</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Вам нужно знать, что утопающий почти никогда не издаёт никаких звуков, а уж тем более – не кричит, как это, обычно, показывают в кино. Дело в том, что когда вода попадает в дыхательные пути, человек стремится вдохнуть хоть немного воздуха, и как можно скорее, а кричать он никак не может.</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b/>
          <w:bCs/>
          <w:sz w:val="30"/>
          <w:szCs w:val="30"/>
        </w:rPr>
        <w:t>О том, что пловец тонет, могут свидетельствовать:</w:t>
      </w:r>
    </w:p>
    <w:p w:rsidR="004E2374" w:rsidRPr="002A6DF6" w:rsidRDefault="004E2374" w:rsidP="004E2374">
      <w:pPr>
        <w:numPr>
          <w:ilvl w:val="0"/>
          <w:numId w:val="3"/>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широко раскрытые глаза;</w:t>
      </w:r>
    </w:p>
    <w:p w:rsidR="004E2374" w:rsidRPr="002A6DF6" w:rsidRDefault="004E2374" w:rsidP="004E2374">
      <w:pPr>
        <w:numPr>
          <w:ilvl w:val="0"/>
          <w:numId w:val="3"/>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попеременное погружение в воду и выныривание;</w:t>
      </w:r>
    </w:p>
    <w:p w:rsidR="004E2374" w:rsidRPr="002A6DF6" w:rsidRDefault="004E2374" w:rsidP="004E2374">
      <w:pPr>
        <w:numPr>
          <w:ilvl w:val="0"/>
          <w:numId w:val="3"/>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беспорядочные телодвижения;</w:t>
      </w:r>
    </w:p>
    <w:p w:rsidR="004E2374" w:rsidRPr="002A6DF6" w:rsidRDefault="004E2374" w:rsidP="004E2374">
      <w:pPr>
        <w:numPr>
          <w:ilvl w:val="0"/>
          <w:numId w:val="3"/>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lastRenderedPageBreak/>
        <w:t>человек барахтается и стремится плыть к берегу.</w:t>
      </w:r>
    </w:p>
    <w:p w:rsidR="004E2374" w:rsidRPr="002A6DF6"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b/>
          <w:bCs/>
          <w:sz w:val="30"/>
          <w:szCs w:val="30"/>
        </w:rPr>
        <w:t>Как помочь утопающему?</w:t>
      </w:r>
    </w:p>
    <w:p w:rsidR="004E2374" w:rsidRPr="002A6DF6" w:rsidRDefault="004E2374" w:rsidP="004E2374">
      <w:pPr>
        <w:numPr>
          <w:ilvl w:val="0"/>
          <w:numId w:val="4"/>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Подплывать к нему следует по самому короткому пути, если вы находитесь на берегу. Запомните место, где вы увидели человека и наиболее характерный ближайший объект территории – это нужно, чтобы примерно знать, где искать тонущего, если тот уйдёт под воду.</w:t>
      </w:r>
    </w:p>
    <w:p w:rsidR="004E2374" w:rsidRPr="002A6DF6" w:rsidRDefault="004E2374" w:rsidP="004E2374">
      <w:pPr>
        <w:numPr>
          <w:ilvl w:val="0"/>
          <w:numId w:val="4"/>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Нужно заранее подготовить спасательный круг или любое другое плавательное оборудование, которое значительно облегчит транспортировку утопающего и позволит сэкономить ваши силы.</w:t>
      </w:r>
    </w:p>
    <w:p w:rsidR="004E2374" w:rsidRPr="002A6DF6" w:rsidRDefault="004E2374" w:rsidP="004E2374">
      <w:pPr>
        <w:numPr>
          <w:ilvl w:val="0"/>
          <w:numId w:val="4"/>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Помните о том, что спасти жизнь утонувшему человеку можно ещё в течение семи минут после потери им сознания.</w:t>
      </w:r>
    </w:p>
    <w:p w:rsidR="004E2374" w:rsidRPr="002A6DF6" w:rsidRDefault="004E2374" w:rsidP="004E2374">
      <w:pPr>
        <w:numPr>
          <w:ilvl w:val="0"/>
          <w:numId w:val="4"/>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Если пострадавший нормально реагирует на вас, нужно успокоить его и заставить держаться за плечи со стороны спины, а самому плыть брасом по направлению к берегу. Когда человек ведёт себя неадекватно, нужно схватить его сзади (можно и за волосы, но так, чтобы голова была на поверхности).</w:t>
      </w:r>
    </w:p>
    <w:p w:rsidR="004E2374" w:rsidRDefault="004E2374" w:rsidP="004E2374">
      <w:pPr>
        <w:numPr>
          <w:ilvl w:val="0"/>
          <w:numId w:val="4"/>
        </w:numPr>
        <w:spacing w:after="0" w:line="240" w:lineRule="auto"/>
        <w:ind w:left="0"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Если пострадавший находится без сознания, его берут за подбородок и плывут с ним к берегу, главное – чтобы лицо было над водой.</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b/>
          <w:bCs/>
          <w:sz w:val="30"/>
          <w:szCs w:val="30"/>
        </w:rPr>
        <w:t>Если тонешь сам:</w:t>
      </w:r>
    </w:p>
    <w:p w:rsidR="004E2374" w:rsidRPr="006B472A" w:rsidRDefault="004E2374" w:rsidP="004E2374">
      <w:pPr>
        <w:numPr>
          <w:ilvl w:val="0"/>
          <w:numId w:val="5"/>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Не паникуйте.</w:t>
      </w:r>
    </w:p>
    <w:p w:rsidR="004E2374" w:rsidRPr="006B472A" w:rsidRDefault="004E2374" w:rsidP="004E2374">
      <w:pPr>
        <w:numPr>
          <w:ilvl w:val="0"/>
          <w:numId w:val="5"/>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Снимите с себя лишнюю одежду, обувь, кричи, зови на помощь.</w:t>
      </w:r>
    </w:p>
    <w:p w:rsidR="004E2374" w:rsidRPr="006B472A" w:rsidRDefault="004E2374" w:rsidP="004E2374">
      <w:pPr>
        <w:numPr>
          <w:ilvl w:val="0"/>
          <w:numId w:val="5"/>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Перевернитесь на спину, широко раскиньте руки, расслабьтесь, сделайте несколько глубоких вдохов.</w:t>
      </w:r>
    </w:p>
    <w:p w:rsidR="004E2374" w:rsidRPr="006B472A" w:rsidRDefault="004E2374" w:rsidP="004E2374">
      <w:pPr>
        <w:tabs>
          <w:tab w:val="num" w:pos="1134"/>
        </w:tabs>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b/>
          <w:bCs/>
          <w:sz w:val="30"/>
          <w:szCs w:val="30"/>
        </w:rPr>
        <w:t>Вы захлебнулись водой:</w:t>
      </w:r>
    </w:p>
    <w:p w:rsidR="004E2374" w:rsidRPr="006B472A" w:rsidRDefault="004E2374" w:rsidP="004E2374">
      <w:pPr>
        <w:numPr>
          <w:ilvl w:val="0"/>
          <w:numId w:val="6"/>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Не паникуйте, постарайтесь развернуться спиной к волне.</w:t>
      </w:r>
    </w:p>
    <w:p w:rsidR="004E2374" w:rsidRPr="006B472A" w:rsidRDefault="004E2374" w:rsidP="004E2374">
      <w:pPr>
        <w:numPr>
          <w:ilvl w:val="0"/>
          <w:numId w:val="6"/>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Прижмите согнутые в локтях руки к нижней части груди и сделайте несколько резких выдохов, помогая себе руками.</w:t>
      </w:r>
    </w:p>
    <w:p w:rsidR="004E2374" w:rsidRPr="006B472A" w:rsidRDefault="004E2374" w:rsidP="004E2374">
      <w:pPr>
        <w:numPr>
          <w:ilvl w:val="0"/>
          <w:numId w:val="6"/>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Затем очистите от воды нос и сделайте несколько глотательных движений.</w:t>
      </w:r>
    </w:p>
    <w:p w:rsidR="004E2374" w:rsidRPr="006B472A" w:rsidRDefault="004E2374" w:rsidP="004E2374">
      <w:pPr>
        <w:numPr>
          <w:ilvl w:val="0"/>
          <w:numId w:val="6"/>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Восстановив дыхание, ложитесь на живот и двигайтесь к берегу.</w:t>
      </w:r>
    </w:p>
    <w:p w:rsidR="004E2374" w:rsidRPr="006B472A" w:rsidRDefault="004E2374" w:rsidP="004E2374">
      <w:pPr>
        <w:numPr>
          <w:ilvl w:val="0"/>
          <w:numId w:val="6"/>
        </w:numPr>
        <w:tabs>
          <w:tab w:val="clear" w:pos="720"/>
          <w:tab w:val="num" w:pos="1134"/>
        </w:tabs>
        <w:spacing w:after="0" w:line="240" w:lineRule="auto"/>
        <w:ind w:left="0"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При необходимости позовите людей на помощь.</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b/>
          <w:bCs/>
          <w:sz w:val="30"/>
          <w:szCs w:val="30"/>
        </w:rPr>
        <w:t>Правила оказания помощи при утоплении:</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1. Перевернуть пострадавшего лицом вниз, опустить голову ниже таза.</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2. Очистить ротовую полость.</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3. Резко надавить на корень языка.</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4. При появлении рвотного и кашлевого рефлексов - добиться полного удаления воды из дыхательных путей и желудка.</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 xml:space="preserve">5. Если нет рвотных движений и пульса - положить на спину и приступить к реанимации (искусственное дыхание, непрямой массаж </w:t>
      </w:r>
      <w:r w:rsidRPr="006B472A">
        <w:rPr>
          <w:rFonts w:ascii="Times New Roman" w:hAnsi="Times New Roman" w:cs="Times New Roman"/>
          <w:sz w:val="30"/>
          <w:szCs w:val="30"/>
        </w:rPr>
        <w:lastRenderedPageBreak/>
        <w:t>сердца). При появлении признаков жизни - перевернуть лицом вниз, удалить воду из легких и желудка.</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6. Вызвать «Скорую помощь».</w:t>
      </w:r>
    </w:p>
    <w:p w:rsidR="004E2374" w:rsidRPr="006B472A" w:rsidRDefault="004E2374" w:rsidP="004E2374">
      <w:pPr>
        <w:spacing w:after="0" w:line="240" w:lineRule="auto"/>
        <w:ind w:firstLine="709"/>
        <w:contextualSpacing/>
        <w:jc w:val="both"/>
        <w:rPr>
          <w:rFonts w:ascii="Times New Roman" w:hAnsi="Times New Roman" w:cs="Times New Roman"/>
          <w:sz w:val="30"/>
          <w:szCs w:val="30"/>
        </w:rPr>
      </w:pPr>
      <w:r w:rsidRPr="006B472A">
        <w:rPr>
          <w:rFonts w:ascii="Times New Roman" w:hAnsi="Times New Roman" w:cs="Times New Roman"/>
          <w:sz w:val="30"/>
          <w:szCs w:val="30"/>
        </w:rPr>
        <w:t xml:space="preserve">Если человек уже погрузился в воду, не оставляйте попыток найти его на глубине, а затем вернуть к жизни. Это можно сделать, если </w:t>
      </w:r>
      <w:proofErr w:type="gramStart"/>
      <w:r w:rsidRPr="006B472A">
        <w:rPr>
          <w:rFonts w:ascii="Times New Roman" w:hAnsi="Times New Roman" w:cs="Times New Roman"/>
          <w:sz w:val="30"/>
          <w:szCs w:val="30"/>
        </w:rPr>
        <w:t>утонувший</w:t>
      </w:r>
      <w:proofErr w:type="gramEnd"/>
      <w:r w:rsidRPr="006B472A">
        <w:rPr>
          <w:rFonts w:ascii="Times New Roman" w:hAnsi="Times New Roman" w:cs="Times New Roman"/>
          <w:sz w:val="30"/>
          <w:szCs w:val="30"/>
        </w:rPr>
        <w:t xml:space="preserve"> находился в воде не более 6 минут.</w:t>
      </w:r>
    </w:p>
    <w:p w:rsidR="004E2374" w:rsidRDefault="004E2374" w:rsidP="004E2374">
      <w:pPr>
        <w:spacing w:after="0" w:line="240" w:lineRule="auto"/>
        <w:ind w:firstLine="709"/>
        <w:contextualSpacing/>
        <w:jc w:val="both"/>
        <w:rPr>
          <w:rFonts w:ascii="Times New Roman" w:hAnsi="Times New Roman" w:cs="Times New Roman"/>
          <w:sz w:val="30"/>
          <w:szCs w:val="30"/>
        </w:rPr>
      </w:pPr>
      <w:r w:rsidRPr="002A6DF6">
        <w:rPr>
          <w:rFonts w:ascii="Times New Roman" w:hAnsi="Times New Roman" w:cs="Times New Roman"/>
          <w:sz w:val="30"/>
          <w:szCs w:val="30"/>
        </w:rPr>
        <w:t>Соблюдение мер безопасности – это не трусость, а рациональная осторожность. Если кто-то их игнорирует, это не повод совершать такую же глупость. Будьте мудрыми и научите этой мудрости своих детей. Тогда от семейного отдыха у водоёмов вы будете получать только удовольствие, о последствиях не беспокоясь.</w:t>
      </w:r>
    </w:p>
    <w:p w:rsidR="00941658" w:rsidRDefault="00941658" w:rsidP="004E2374">
      <w:pPr>
        <w:spacing w:after="0" w:line="240" w:lineRule="auto"/>
        <w:ind w:firstLine="709"/>
        <w:contextualSpacing/>
        <w:jc w:val="both"/>
        <w:rPr>
          <w:rFonts w:ascii="Times New Roman" w:hAnsi="Times New Roman" w:cs="Times New Roman"/>
          <w:sz w:val="30"/>
          <w:szCs w:val="30"/>
        </w:rPr>
      </w:pPr>
    </w:p>
    <w:p w:rsidR="004E2374" w:rsidRDefault="004E2374" w:rsidP="004E2374">
      <w:pPr>
        <w:spacing w:after="0" w:line="240" w:lineRule="auto"/>
        <w:contextualSpacing/>
        <w:jc w:val="both"/>
        <w:rPr>
          <w:rFonts w:ascii="Times New Roman" w:hAnsi="Times New Roman" w:cs="Times New Roman"/>
          <w:sz w:val="30"/>
          <w:szCs w:val="30"/>
        </w:rPr>
      </w:pPr>
    </w:p>
    <w:p w:rsidR="004E2374" w:rsidRPr="002A6DF6" w:rsidRDefault="004E2374" w:rsidP="004E2374">
      <w:pPr>
        <w:spacing w:after="0" w:line="240" w:lineRule="auto"/>
        <w:contextualSpacing/>
        <w:jc w:val="both"/>
        <w:rPr>
          <w:rFonts w:ascii="Times New Roman" w:hAnsi="Times New Roman" w:cs="Times New Roman"/>
          <w:sz w:val="30"/>
          <w:szCs w:val="30"/>
        </w:rPr>
      </w:pPr>
      <w:bookmarkStart w:id="0" w:name="_GoBack"/>
      <w:r w:rsidRPr="00FC56F5">
        <w:rPr>
          <w:rFonts w:ascii="Times New Roman" w:hAnsi="Times New Roman" w:cs="Times New Roman"/>
          <w:noProof/>
          <w:sz w:val="30"/>
          <w:szCs w:val="30"/>
        </w:rPr>
        <w:drawing>
          <wp:inline distT="0" distB="0" distL="0" distR="0">
            <wp:extent cx="5467350" cy="5954978"/>
            <wp:effectExtent l="19050" t="0" r="0" b="0"/>
            <wp:docPr id="1" name="Рисунок 1" descr="C:\Users\prk\Desktop\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k\Desktop\Scan.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9692" cy="5957529"/>
                    </a:xfrm>
                    <a:prstGeom prst="rect">
                      <a:avLst/>
                    </a:prstGeom>
                    <a:noFill/>
                    <a:ln>
                      <a:noFill/>
                    </a:ln>
                  </pic:spPr>
                </pic:pic>
              </a:graphicData>
            </a:graphic>
          </wp:inline>
        </w:drawing>
      </w:r>
      <w:bookmarkEnd w:id="0"/>
    </w:p>
    <w:p w:rsidR="004E2374" w:rsidRPr="002A6DF6" w:rsidRDefault="004E2374" w:rsidP="004E2374">
      <w:pPr>
        <w:spacing w:after="0" w:line="240" w:lineRule="auto"/>
        <w:ind w:firstLine="709"/>
        <w:contextualSpacing/>
        <w:rPr>
          <w:rFonts w:ascii="Times New Roman" w:hAnsi="Times New Roman" w:cs="Times New Roman"/>
          <w:sz w:val="30"/>
          <w:szCs w:val="30"/>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Default="004E2374" w:rsidP="004E2374">
      <w:pPr>
        <w:jc w:val="both"/>
        <w:rPr>
          <w:rFonts w:ascii="Times New Roman" w:hAnsi="Times New Roman" w:cs="Times New Roman"/>
          <w:sz w:val="28"/>
          <w:szCs w:val="28"/>
        </w:rPr>
      </w:pPr>
    </w:p>
    <w:p w:rsidR="004E2374" w:rsidRPr="00A67BC3" w:rsidRDefault="004E2374" w:rsidP="004E2374">
      <w:pPr>
        <w:jc w:val="both"/>
        <w:rPr>
          <w:rFonts w:ascii="Times New Roman" w:hAnsi="Times New Roman" w:cs="Times New Roman"/>
          <w:sz w:val="28"/>
          <w:szCs w:val="28"/>
        </w:rPr>
      </w:pPr>
    </w:p>
    <w:p w:rsidR="0006414F" w:rsidRDefault="0006414F"/>
    <w:sectPr w:rsidR="0006414F" w:rsidSect="001B33DE">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E631B"/>
    <w:multiLevelType w:val="multilevel"/>
    <w:tmpl w:val="AEF8F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FA1DC6"/>
    <w:multiLevelType w:val="multilevel"/>
    <w:tmpl w:val="BAC6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4B1434"/>
    <w:multiLevelType w:val="multilevel"/>
    <w:tmpl w:val="9164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161764"/>
    <w:multiLevelType w:val="multilevel"/>
    <w:tmpl w:val="F5DC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4F7DE0"/>
    <w:multiLevelType w:val="multilevel"/>
    <w:tmpl w:val="BFAA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141994"/>
    <w:multiLevelType w:val="multilevel"/>
    <w:tmpl w:val="1494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67BC3"/>
    <w:rsid w:val="0006414F"/>
    <w:rsid w:val="001B33DE"/>
    <w:rsid w:val="004E2374"/>
    <w:rsid w:val="00941658"/>
    <w:rsid w:val="00A67BC3"/>
    <w:rsid w:val="00B01E4F"/>
    <w:rsid w:val="00C93333"/>
    <w:rsid w:val="00CD52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1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3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E23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1244</Words>
  <Characters>7097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Delux</dc:creator>
  <cp:lastModifiedBy>Пользователь Windows</cp:lastModifiedBy>
  <cp:revision>5</cp:revision>
  <cp:lastPrinted>2022-04-20T13:25:00Z</cp:lastPrinted>
  <dcterms:created xsi:type="dcterms:W3CDTF">2022-04-20T12:57:00Z</dcterms:created>
  <dcterms:modified xsi:type="dcterms:W3CDTF">2022-04-20T13:30:00Z</dcterms:modified>
</cp:coreProperties>
</file>