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E4A38" w14:textId="77777777" w:rsidR="009979F5" w:rsidRPr="00690D8C" w:rsidRDefault="009979F5" w:rsidP="009979F5">
      <w:pPr>
        <w:widowControl/>
        <w:tabs>
          <w:tab w:val="left" w:pos="241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690D8C">
        <w:rPr>
          <w:b/>
          <w:sz w:val="28"/>
          <w:szCs w:val="28"/>
        </w:rPr>
        <w:t>Уважаемые</w:t>
      </w:r>
    </w:p>
    <w:p w14:paraId="3615471A" w14:textId="77777777" w:rsidR="00690D8C" w:rsidRPr="00690D8C" w:rsidRDefault="009979F5" w:rsidP="00690D8C">
      <w:pPr>
        <w:widowControl/>
        <w:tabs>
          <w:tab w:val="left" w:pos="241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690D8C">
        <w:rPr>
          <w:b/>
          <w:sz w:val="28"/>
          <w:szCs w:val="28"/>
        </w:rPr>
        <w:t xml:space="preserve">собственники, наниматели индивидуальных жилых домов </w:t>
      </w:r>
    </w:p>
    <w:p w14:paraId="0D157EED" w14:textId="5C3D488E" w:rsidR="00CB1A0E" w:rsidRPr="00690D8C" w:rsidRDefault="003F6862" w:rsidP="00951BCB">
      <w:pPr>
        <w:widowControl/>
        <w:tabs>
          <w:tab w:val="left" w:pos="2410"/>
        </w:tabs>
        <w:autoSpaceDE/>
        <w:autoSpaceDN/>
        <w:adjustRightInd/>
        <w:spacing w:after="240"/>
        <w:jc w:val="center"/>
        <w:rPr>
          <w:b/>
          <w:sz w:val="28"/>
          <w:szCs w:val="28"/>
        </w:rPr>
      </w:pPr>
      <w:r w:rsidRPr="00690D8C">
        <w:rPr>
          <w:b/>
          <w:sz w:val="28"/>
          <w:szCs w:val="28"/>
        </w:rPr>
        <w:t xml:space="preserve">городского поселка </w:t>
      </w:r>
      <w:r w:rsidR="009979F5" w:rsidRPr="00690D8C">
        <w:rPr>
          <w:b/>
          <w:sz w:val="28"/>
          <w:szCs w:val="28"/>
        </w:rPr>
        <w:t>Лельчицы и Лельчицкого района!</w:t>
      </w:r>
    </w:p>
    <w:p w14:paraId="1817218A" w14:textId="0409A64E" w:rsidR="004A7CC3" w:rsidRDefault="00951BCB" w:rsidP="00951BC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3437">
        <w:rPr>
          <w:sz w:val="28"/>
          <w:szCs w:val="28"/>
        </w:rPr>
        <w:t xml:space="preserve">Лельчицкий районный исполнительный комитет (далее – райисполком) напоминает, что в соответствии с решением райисполкома № 223 от 02.03.2020 г. «Об утверждении схемы обращения с коммунальными отходами, образующимися на территории Лельчицкого района» определен порядок </w:t>
      </w:r>
      <w:r w:rsidR="002B0BA8">
        <w:rPr>
          <w:sz w:val="28"/>
          <w:szCs w:val="28"/>
        </w:rPr>
        <w:t>раздельного сбора вывоза</w:t>
      </w:r>
      <w:r w:rsidRPr="00C33437">
        <w:rPr>
          <w:sz w:val="28"/>
          <w:szCs w:val="28"/>
        </w:rPr>
        <w:t xml:space="preserve"> твердо-коммунальных отходов (далее </w:t>
      </w:r>
      <w:r w:rsidR="00B474A3">
        <w:rPr>
          <w:sz w:val="28"/>
          <w:szCs w:val="28"/>
        </w:rPr>
        <w:t>–</w:t>
      </w:r>
      <w:r w:rsidRPr="00C33437">
        <w:rPr>
          <w:sz w:val="28"/>
          <w:szCs w:val="28"/>
        </w:rPr>
        <w:t xml:space="preserve"> ТКО) </w:t>
      </w:r>
      <w:r w:rsidR="002B0BA8">
        <w:rPr>
          <w:sz w:val="28"/>
          <w:szCs w:val="28"/>
        </w:rPr>
        <w:t xml:space="preserve">и </w:t>
      </w:r>
      <w:r w:rsidRPr="00C33437">
        <w:rPr>
          <w:sz w:val="28"/>
          <w:szCs w:val="28"/>
        </w:rPr>
        <w:t>вторичных материальных ресурсов</w:t>
      </w:r>
      <w:r>
        <w:rPr>
          <w:sz w:val="28"/>
          <w:szCs w:val="28"/>
        </w:rPr>
        <w:t xml:space="preserve"> </w:t>
      </w:r>
      <w:r w:rsidRPr="00C33437">
        <w:rPr>
          <w:sz w:val="28"/>
          <w:szCs w:val="28"/>
        </w:rPr>
        <w:t xml:space="preserve">(далее </w:t>
      </w:r>
      <w:r w:rsidR="00B474A3">
        <w:rPr>
          <w:sz w:val="28"/>
          <w:szCs w:val="28"/>
        </w:rPr>
        <w:t>–</w:t>
      </w:r>
      <w:r w:rsidRPr="00C33437">
        <w:rPr>
          <w:sz w:val="28"/>
          <w:szCs w:val="28"/>
        </w:rPr>
        <w:t xml:space="preserve"> ВМР)</w:t>
      </w:r>
      <w:r w:rsidR="00B474A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474A3">
        <w:rPr>
          <w:sz w:val="28"/>
          <w:szCs w:val="28"/>
        </w:rPr>
        <w:t>п</w:t>
      </w:r>
      <w:r w:rsidR="00CB1A0E" w:rsidRPr="002B0BA8">
        <w:rPr>
          <w:rFonts w:eastAsiaTheme="minorHAnsi"/>
          <w:sz w:val="28"/>
          <w:szCs w:val="28"/>
          <w:lang w:eastAsia="en-US"/>
        </w:rPr>
        <w:t>о установленным</w:t>
      </w:r>
      <w:r w:rsidR="009979F5" w:rsidRPr="002B0BA8">
        <w:rPr>
          <w:rFonts w:eastAsiaTheme="minorHAnsi"/>
          <w:sz w:val="28"/>
          <w:szCs w:val="28"/>
          <w:lang w:eastAsia="en-US"/>
        </w:rPr>
        <w:t xml:space="preserve"> графикам в индивидуальной жилой застройке </w:t>
      </w:r>
      <w:r w:rsidRPr="002B0BA8">
        <w:rPr>
          <w:rFonts w:eastAsiaTheme="minorHAnsi"/>
          <w:sz w:val="28"/>
          <w:szCs w:val="28"/>
          <w:lang w:eastAsia="en-US"/>
        </w:rPr>
        <w:t>городского поселка</w:t>
      </w:r>
      <w:r w:rsidR="009979F5" w:rsidRPr="002B0BA8">
        <w:rPr>
          <w:rFonts w:eastAsiaTheme="minorHAnsi"/>
          <w:sz w:val="28"/>
          <w:szCs w:val="28"/>
          <w:lang w:eastAsia="en-US"/>
        </w:rPr>
        <w:t xml:space="preserve"> Лельчицы и </w:t>
      </w:r>
      <w:r w:rsidRPr="002B0BA8">
        <w:rPr>
          <w:rFonts w:eastAsiaTheme="minorHAnsi"/>
          <w:sz w:val="28"/>
          <w:szCs w:val="28"/>
          <w:lang w:eastAsia="en-US"/>
        </w:rPr>
        <w:t xml:space="preserve">населенных пунктов Лельчицкого </w:t>
      </w:r>
      <w:r w:rsidR="009979F5" w:rsidRPr="002B0BA8">
        <w:rPr>
          <w:rFonts w:eastAsiaTheme="minorHAnsi"/>
          <w:sz w:val="28"/>
          <w:szCs w:val="28"/>
          <w:lang w:eastAsia="en-US"/>
        </w:rPr>
        <w:t>района</w:t>
      </w:r>
      <w:r w:rsidR="004A7CC3">
        <w:rPr>
          <w:rFonts w:eastAsiaTheme="minorHAnsi"/>
          <w:sz w:val="28"/>
          <w:szCs w:val="28"/>
          <w:lang w:eastAsia="en-US"/>
        </w:rPr>
        <w:t>.</w:t>
      </w:r>
    </w:p>
    <w:p w14:paraId="49A81A7E" w14:textId="02552BEF" w:rsidR="004A7CC3" w:rsidRDefault="004A7CC3" w:rsidP="004A7CC3">
      <w:pPr>
        <w:ind w:firstLine="708"/>
        <w:jc w:val="both"/>
        <w:rPr>
          <w:sz w:val="28"/>
          <w:szCs w:val="28"/>
        </w:rPr>
      </w:pPr>
      <w:r w:rsidRPr="00A24F6F">
        <w:rPr>
          <w:sz w:val="28"/>
          <w:szCs w:val="28"/>
        </w:rPr>
        <w:t>В секторе индивидуальной застройки, услуга по обращению с отходами оказываетс</w:t>
      </w:r>
      <w:r>
        <w:rPr>
          <w:sz w:val="28"/>
          <w:szCs w:val="28"/>
        </w:rPr>
        <w:t>я в дни, установленные графиками</w:t>
      </w:r>
      <w:r w:rsidRPr="00A24F6F">
        <w:rPr>
          <w:sz w:val="28"/>
          <w:szCs w:val="28"/>
        </w:rPr>
        <w:t xml:space="preserve"> оказания услуги, с применением ручного способа удаления отходов, подготовленных</w:t>
      </w:r>
      <w:r>
        <w:rPr>
          <w:sz w:val="28"/>
          <w:szCs w:val="28"/>
        </w:rPr>
        <w:t xml:space="preserve"> (разделенных)</w:t>
      </w:r>
      <w:r w:rsidRPr="00A24F6F">
        <w:rPr>
          <w:sz w:val="28"/>
          <w:szCs w:val="28"/>
        </w:rPr>
        <w:t xml:space="preserve"> жителями к вывозу.</w:t>
      </w:r>
    </w:p>
    <w:p w14:paraId="6FB04738" w14:textId="5DAA31EB" w:rsidR="00262F48" w:rsidRDefault="00262F48" w:rsidP="0099567C">
      <w:pPr>
        <w:ind w:firstLine="708"/>
        <w:jc w:val="both"/>
        <w:rPr>
          <w:b/>
          <w:i/>
          <w:sz w:val="28"/>
          <w:szCs w:val="28"/>
        </w:rPr>
      </w:pPr>
      <w:r w:rsidRPr="00262F48">
        <w:rPr>
          <w:b/>
          <w:i/>
          <w:sz w:val="28"/>
          <w:szCs w:val="28"/>
        </w:rPr>
        <w:t xml:space="preserve">Справочно: </w:t>
      </w:r>
    </w:p>
    <w:p w14:paraId="59B4607A" w14:textId="49B995AF" w:rsidR="00B474A3" w:rsidRPr="00262F48" w:rsidRDefault="00B474A3" w:rsidP="00B474A3">
      <w:pPr>
        <w:ind w:firstLine="708"/>
        <w:jc w:val="both"/>
        <w:rPr>
          <w:i/>
          <w:sz w:val="28"/>
          <w:szCs w:val="28"/>
        </w:rPr>
      </w:pPr>
      <w:r w:rsidRPr="00262F48">
        <w:rPr>
          <w:b/>
          <w:i/>
          <w:sz w:val="28"/>
          <w:szCs w:val="28"/>
        </w:rPr>
        <w:t>ВМР</w:t>
      </w:r>
      <w:r w:rsidRPr="00262F48">
        <w:rPr>
          <w:i/>
          <w:sz w:val="28"/>
          <w:szCs w:val="28"/>
        </w:rPr>
        <w:t xml:space="preserve"> – это макулатура, ПЭТ-бутылка, стеклянная тара, полиэтиленовая упаковка, пластиковые ящики, ведра, упаковки из-под шампуня, моющих средств, металлические (консервные) баночки, легковые шины, отходы бытовой техники (кроме крупногабаритной), и т.п.).</w:t>
      </w:r>
    </w:p>
    <w:p w14:paraId="586C9C48" w14:textId="2DF3F044" w:rsidR="00B474A3" w:rsidRPr="00262F48" w:rsidRDefault="00B474A3" w:rsidP="00B474A3">
      <w:pPr>
        <w:ind w:firstLine="708"/>
        <w:jc w:val="both"/>
        <w:rPr>
          <w:b/>
          <w:i/>
          <w:sz w:val="28"/>
          <w:szCs w:val="28"/>
        </w:rPr>
      </w:pPr>
      <w:r w:rsidRPr="00262F48">
        <w:rPr>
          <w:b/>
          <w:i/>
          <w:sz w:val="28"/>
          <w:szCs w:val="28"/>
        </w:rPr>
        <w:t>Смешанные отходы без ВМР – э</w:t>
      </w:r>
      <w:r w:rsidRPr="00262F48">
        <w:rPr>
          <w:i/>
          <w:sz w:val="28"/>
          <w:szCs w:val="28"/>
        </w:rPr>
        <w:t>то отходы, которые не могут быть использованы в качестве вторичного сырья. К ним относятся: сильно загрязненные различными жирами, маслами, краской и иными отходами бумага и другая упаковка из-за чего их нельзя использовать в дальнейшем как вторичное сырье, в том числе многослойная упаковка (от сырков, соков, конфет, молока, кофе, чая, майонеза, кетчупа, чипсов, зубной пасты); пищевые отходы, отходы от уборки помещений, пришедшая в негодность обувь, лампочки, кинескопы от телевизоров, зеркала и т.п.).</w:t>
      </w:r>
    </w:p>
    <w:p w14:paraId="51FE89D2" w14:textId="3BCC1594" w:rsidR="00B02678" w:rsidRDefault="00B02678" w:rsidP="00951B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26544">
        <w:rPr>
          <w:sz w:val="28"/>
          <w:szCs w:val="28"/>
        </w:rPr>
        <w:t xml:space="preserve">раждане </w:t>
      </w:r>
      <w:r>
        <w:rPr>
          <w:sz w:val="28"/>
          <w:szCs w:val="28"/>
        </w:rPr>
        <w:t xml:space="preserve">Республики Беларусь </w:t>
      </w:r>
      <w:r w:rsidRPr="00326544">
        <w:rPr>
          <w:sz w:val="28"/>
          <w:szCs w:val="28"/>
        </w:rPr>
        <w:t xml:space="preserve">несут обязанность по раздельному сбору отходов и выбрасыванию их только в санкционированных местах. Данные нормы закреплены в пункте 3 статьи 17 закона Республики Беларусь от 20 июля 2007 года №271-3 «Об обращении с отходами». </w:t>
      </w:r>
    </w:p>
    <w:p w14:paraId="70130891" w14:textId="77777777" w:rsidR="008E3DB6" w:rsidRDefault="008E3DB6" w:rsidP="008E3DB6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Дополнительную информацию об обращении с отходами на территории Лельчицкого района можно найти на официальном сайте райисполкома в разделе «Жилищная политика» </w:t>
      </w:r>
      <w:bookmarkStart w:id="0" w:name="_GoBack"/>
      <w:bookmarkEnd w:id="0"/>
    </w:p>
    <w:p w14:paraId="59862589" w14:textId="77777777" w:rsidR="00B10745" w:rsidRDefault="00B10745"/>
    <w:p w14:paraId="0A5AEF4F" w14:textId="77777777" w:rsidR="00B10745" w:rsidRDefault="00B10745"/>
    <w:sectPr w:rsidR="00B10745" w:rsidSect="008A710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DC143" w14:textId="77777777" w:rsidR="00F135DE" w:rsidRDefault="00F135DE" w:rsidP="00C377E4">
      <w:r>
        <w:separator/>
      </w:r>
    </w:p>
  </w:endnote>
  <w:endnote w:type="continuationSeparator" w:id="0">
    <w:p w14:paraId="2A18D226" w14:textId="77777777" w:rsidR="00F135DE" w:rsidRDefault="00F135DE" w:rsidP="00C3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E5AA7" w14:textId="77777777" w:rsidR="00F135DE" w:rsidRDefault="00F135DE" w:rsidP="00C377E4">
      <w:r>
        <w:separator/>
      </w:r>
    </w:p>
  </w:footnote>
  <w:footnote w:type="continuationSeparator" w:id="0">
    <w:p w14:paraId="174AB115" w14:textId="77777777" w:rsidR="00F135DE" w:rsidRDefault="00F135DE" w:rsidP="00C37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2F"/>
    <w:rsid w:val="00062864"/>
    <w:rsid w:val="00171918"/>
    <w:rsid w:val="002505D1"/>
    <w:rsid w:val="00262F48"/>
    <w:rsid w:val="002B0BA8"/>
    <w:rsid w:val="002D57C9"/>
    <w:rsid w:val="0034778D"/>
    <w:rsid w:val="003F6862"/>
    <w:rsid w:val="00450038"/>
    <w:rsid w:val="004560C1"/>
    <w:rsid w:val="004A7CC3"/>
    <w:rsid w:val="006168B2"/>
    <w:rsid w:val="00690D8C"/>
    <w:rsid w:val="006A691E"/>
    <w:rsid w:val="006A7E53"/>
    <w:rsid w:val="006D0DE7"/>
    <w:rsid w:val="007C0282"/>
    <w:rsid w:val="007C6593"/>
    <w:rsid w:val="007F6586"/>
    <w:rsid w:val="008404E8"/>
    <w:rsid w:val="00886FE1"/>
    <w:rsid w:val="008A710A"/>
    <w:rsid w:val="008E1F8B"/>
    <w:rsid w:val="008E3DB6"/>
    <w:rsid w:val="009327BD"/>
    <w:rsid w:val="00951BCB"/>
    <w:rsid w:val="0099567C"/>
    <w:rsid w:val="009979F5"/>
    <w:rsid w:val="00A200F5"/>
    <w:rsid w:val="00A77921"/>
    <w:rsid w:val="00AB2A6A"/>
    <w:rsid w:val="00AF02D9"/>
    <w:rsid w:val="00B02678"/>
    <w:rsid w:val="00B10745"/>
    <w:rsid w:val="00B474A3"/>
    <w:rsid w:val="00C377E4"/>
    <w:rsid w:val="00C804E8"/>
    <w:rsid w:val="00C95101"/>
    <w:rsid w:val="00CB1A0E"/>
    <w:rsid w:val="00D1500D"/>
    <w:rsid w:val="00D15947"/>
    <w:rsid w:val="00E17DC9"/>
    <w:rsid w:val="00E871E0"/>
    <w:rsid w:val="00E940F5"/>
    <w:rsid w:val="00F03721"/>
    <w:rsid w:val="00F135DE"/>
    <w:rsid w:val="00F52D1B"/>
    <w:rsid w:val="00F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806A"/>
  <w15:docId w15:val="{2ED0F391-A26C-4767-84BD-B73D4309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7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10745"/>
  </w:style>
  <w:style w:type="table" w:styleId="a7">
    <w:name w:val="Table Grid"/>
    <w:basedOn w:val="a1"/>
    <w:rsid w:val="00B10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rsid w:val="00B10745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B1074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B107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</dc:creator>
  <cp:lastModifiedBy>User</cp:lastModifiedBy>
  <cp:revision>2</cp:revision>
  <cp:lastPrinted>2020-04-14T12:23:00Z</cp:lastPrinted>
  <dcterms:created xsi:type="dcterms:W3CDTF">2020-04-20T08:20:00Z</dcterms:created>
  <dcterms:modified xsi:type="dcterms:W3CDTF">2020-04-20T08:20:00Z</dcterms:modified>
</cp:coreProperties>
</file>