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73355" w:rsidRPr="0064112B" w:rsidRDefault="00173355" w:rsidP="00173355">
      <w:pPr>
        <w:tabs>
          <w:tab w:val="left" w:pos="3969"/>
          <w:tab w:val="left" w:pos="5245"/>
        </w:tabs>
        <w:spacing w:line="280" w:lineRule="exact"/>
        <w:ind w:right="5952"/>
        <w:jc w:val="both"/>
        <w:rPr>
          <w:sz w:val="30"/>
          <w:szCs w:val="30"/>
          <w:lang w:val="be-BY"/>
        </w:rPr>
      </w:pPr>
      <w:bookmarkStart w:id="0" w:name="_Hlk109837587"/>
      <w:r w:rsidRPr="0064112B">
        <w:rPr>
          <w:sz w:val="30"/>
          <w:szCs w:val="30"/>
          <w:lang w:val="be-BY"/>
        </w:rPr>
        <w:t xml:space="preserve">Об исполнении бюджета Лельчицкого района за </w:t>
      </w:r>
      <w:r w:rsidRPr="0064112B">
        <w:rPr>
          <w:sz w:val="30"/>
          <w:szCs w:val="30"/>
          <w:lang w:val="en-US"/>
        </w:rPr>
        <w:t>I</w:t>
      </w:r>
      <w:r w:rsidRPr="0064112B">
        <w:rPr>
          <w:sz w:val="30"/>
          <w:szCs w:val="30"/>
          <w:lang w:val="be-BY"/>
        </w:rPr>
        <w:t xml:space="preserve"> полугодие 2022 года</w:t>
      </w:r>
    </w:p>
    <w:bookmarkEnd w:id="0"/>
    <w:p w:rsidR="00173355" w:rsidRPr="0064112B" w:rsidRDefault="00173355" w:rsidP="00173355">
      <w:pPr>
        <w:tabs>
          <w:tab w:val="left" w:pos="3969"/>
          <w:tab w:val="left" w:pos="5245"/>
        </w:tabs>
        <w:spacing w:line="280" w:lineRule="exact"/>
        <w:ind w:right="5952"/>
        <w:jc w:val="both"/>
        <w:rPr>
          <w:sz w:val="30"/>
          <w:szCs w:val="30"/>
          <w:lang w:val="be-BY"/>
        </w:rPr>
      </w:pPr>
    </w:p>
    <w:p w:rsidR="00173355" w:rsidRPr="0064112B" w:rsidRDefault="00173355" w:rsidP="00173355">
      <w:pPr>
        <w:widowControl w:val="0"/>
        <w:ind w:firstLine="709"/>
        <w:jc w:val="both"/>
        <w:rPr>
          <w:sz w:val="30"/>
          <w:szCs w:val="30"/>
          <w:lang w:bidi="ru-RU"/>
        </w:rPr>
      </w:pPr>
      <w:r w:rsidRPr="0064112B">
        <w:rPr>
          <w:bCs/>
          <w:sz w:val="30"/>
          <w:szCs w:val="30"/>
          <w:shd w:val="clear" w:color="auto" w:fill="FFFFFF"/>
          <w:lang w:bidi="ru-RU"/>
        </w:rPr>
        <w:t xml:space="preserve">Доходы консолидированного бюджета района за первое полугодие текущего года сформированы в объеме 29 587,4 тыс. рублей </w:t>
      </w:r>
      <w:r w:rsidRPr="0064112B">
        <w:rPr>
          <w:sz w:val="30"/>
          <w:szCs w:val="30"/>
          <w:shd w:val="clear" w:color="auto" w:fill="FFFFFF"/>
          <w:lang w:bidi="ru-RU"/>
        </w:rPr>
        <w:t xml:space="preserve">или </w:t>
      </w:r>
      <w:bookmarkStart w:id="1" w:name="bookmark18"/>
      <w:bookmarkEnd w:id="1"/>
      <w:r w:rsidRPr="0064112B">
        <w:rPr>
          <w:sz w:val="30"/>
          <w:szCs w:val="30"/>
          <w:shd w:val="clear" w:color="auto" w:fill="FFFFFF"/>
          <w:lang w:bidi="ru-RU"/>
        </w:rPr>
        <w:t>52,6</w:t>
      </w:r>
      <w:r w:rsidRPr="0064112B">
        <w:rPr>
          <w:sz w:val="30"/>
          <w:szCs w:val="30"/>
          <w:lang w:bidi="ru-RU"/>
        </w:rPr>
        <w:t>% годового плана.</w:t>
      </w:r>
    </w:p>
    <w:p w:rsidR="00173355" w:rsidRPr="0064112B" w:rsidRDefault="00173355" w:rsidP="00173355">
      <w:pPr>
        <w:widowControl w:val="0"/>
        <w:ind w:firstLine="709"/>
        <w:jc w:val="both"/>
        <w:rPr>
          <w:sz w:val="30"/>
          <w:szCs w:val="30"/>
          <w:lang w:bidi="ru-RU"/>
        </w:rPr>
      </w:pPr>
      <w:r w:rsidRPr="0064112B">
        <w:rPr>
          <w:sz w:val="30"/>
          <w:szCs w:val="30"/>
          <w:lang w:bidi="ru-RU"/>
        </w:rPr>
        <w:t>Удельный вес собственных доходов – 30,2% (8 928,3 тыс</w:t>
      </w:r>
      <w:r w:rsidRPr="0064112B">
        <w:rPr>
          <w:bCs/>
          <w:iCs/>
          <w:sz w:val="30"/>
          <w:szCs w:val="30"/>
          <w:lang w:bidi="ru-RU"/>
        </w:rPr>
        <w:t>. рублей), б</w:t>
      </w:r>
      <w:r w:rsidRPr="0064112B">
        <w:rPr>
          <w:sz w:val="30"/>
          <w:szCs w:val="30"/>
          <w:lang w:bidi="ru-RU"/>
        </w:rPr>
        <w:t>езвозмездных поступлений – 69,8% (</w:t>
      </w:r>
      <w:r w:rsidRPr="0064112B">
        <w:rPr>
          <w:bCs/>
          <w:iCs/>
          <w:sz w:val="30"/>
          <w:szCs w:val="30"/>
          <w:lang w:bidi="ru-RU"/>
        </w:rPr>
        <w:t>20 659,1 тыс. рублей).</w:t>
      </w:r>
    </w:p>
    <w:p w:rsidR="00173355" w:rsidRPr="0064112B" w:rsidRDefault="00173355" w:rsidP="00173355">
      <w:pPr>
        <w:keepNext/>
        <w:keepLines/>
        <w:widowControl w:val="0"/>
        <w:ind w:firstLine="709"/>
        <w:jc w:val="center"/>
        <w:outlineLvl w:val="0"/>
        <w:rPr>
          <w:b/>
          <w:bCs/>
          <w:sz w:val="32"/>
          <w:szCs w:val="32"/>
          <w:lang w:bidi="ru-RU"/>
        </w:rPr>
      </w:pPr>
      <w:bookmarkStart w:id="2" w:name="bookmark19"/>
      <w:bookmarkStart w:id="3" w:name="bookmark20"/>
      <w:bookmarkStart w:id="4" w:name="bookmark21"/>
      <w:r w:rsidRPr="0064112B">
        <w:rPr>
          <w:b/>
          <w:bCs/>
          <w:sz w:val="32"/>
          <w:szCs w:val="32"/>
          <w:lang w:bidi="ru-RU"/>
        </w:rPr>
        <w:t>СОБСТВЕННЫЕ ДОХОДЫ</w:t>
      </w:r>
      <w:bookmarkEnd w:id="2"/>
      <w:bookmarkEnd w:id="3"/>
      <w:bookmarkEnd w:id="4"/>
    </w:p>
    <w:p w:rsidR="00173355" w:rsidRPr="0064112B" w:rsidRDefault="00173355" w:rsidP="00173355">
      <w:pPr>
        <w:tabs>
          <w:tab w:val="left" w:pos="6840"/>
          <w:tab w:val="left" w:pos="7380"/>
        </w:tabs>
        <w:ind w:firstLine="709"/>
        <w:jc w:val="both"/>
        <w:outlineLvl w:val="0"/>
        <w:rPr>
          <w:color w:val="000000"/>
          <w:sz w:val="30"/>
          <w:szCs w:val="30"/>
        </w:rPr>
      </w:pPr>
      <w:r w:rsidRPr="0064112B">
        <w:rPr>
          <w:sz w:val="30"/>
          <w:szCs w:val="30"/>
          <w:lang w:bidi="ru-RU"/>
        </w:rPr>
        <w:t>В бюджет Лельчицкого района за январь-июнь 2022 г.  поступило 8 928,3 тыс. рублей налоговых и неналоговых платежей, что составило 48,6% годового плана.</w:t>
      </w:r>
      <w:r w:rsidRPr="0064112B">
        <w:rPr>
          <w:color w:val="000000"/>
          <w:sz w:val="30"/>
          <w:szCs w:val="30"/>
        </w:rPr>
        <w:t xml:space="preserve"> По сравнению с аналогичным периодом прошлого года объем бюджетных ресурсов увеличился на 1 287,3 тыс. рублей, или на 16,9%.</w:t>
      </w:r>
    </w:p>
    <w:p w:rsidR="00173355" w:rsidRPr="0064112B" w:rsidRDefault="00173355" w:rsidP="00173355">
      <w:pPr>
        <w:shd w:val="clear" w:color="auto" w:fill="FFFFFF"/>
        <w:ind w:firstLine="709"/>
        <w:jc w:val="both"/>
        <w:rPr>
          <w:b/>
          <w:sz w:val="30"/>
          <w:szCs w:val="30"/>
          <w:lang w:val="be-BY"/>
        </w:rPr>
      </w:pPr>
      <w:r w:rsidRPr="0064112B">
        <w:rPr>
          <w:sz w:val="30"/>
          <w:szCs w:val="30"/>
          <w:lang w:val="be-BY"/>
        </w:rPr>
        <w:t>От государственного сектора экономики поступило 79,5%, от негосударственного 20,5%.</w:t>
      </w:r>
    </w:p>
    <w:p w:rsidR="00173355" w:rsidRPr="0064112B" w:rsidRDefault="00173355" w:rsidP="00173355">
      <w:pPr>
        <w:ind w:firstLine="709"/>
        <w:jc w:val="both"/>
        <w:rPr>
          <w:sz w:val="30"/>
          <w:szCs w:val="30"/>
          <w:lang w:val="be-BY"/>
        </w:rPr>
      </w:pPr>
      <w:r w:rsidRPr="0064112B">
        <w:rPr>
          <w:sz w:val="30"/>
          <w:szCs w:val="30"/>
        </w:rPr>
        <w:t>В январе – июне текущего года собственная доходная часть бюджета района на 87,7% сформирована за счет налоговых и на 12,3% за счет неналоговых доходов.</w:t>
      </w:r>
    </w:p>
    <w:p w:rsidR="00173355" w:rsidRPr="0064112B" w:rsidRDefault="00173355" w:rsidP="00173355">
      <w:pPr>
        <w:tabs>
          <w:tab w:val="left" w:pos="6840"/>
          <w:tab w:val="left" w:pos="7380"/>
        </w:tabs>
        <w:ind w:firstLine="709"/>
        <w:jc w:val="both"/>
        <w:outlineLvl w:val="0"/>
        <w:rPr>
          <w:color w:val="000000"/>
          <w:sz w:val="30"/>
          <w:szCs w:val="30"/>
        </w:rPr>
      </w:pPr>
      <w:r w:rsidRPr="0064112B">
        <w:rPr>
          <w:color w:val="000000"/>
          <w:sz w:val="30"/>
          <w:szCs w:val="30"/>
        </w:rPr>
        <w:t>Как и в предыдущие годы, ключевыми доходными источниками бюджета района являются подоходный налог с физических лиц (удельный вес составил 47,0%) и налог на добавленную стоимость (20,3%), налоги на собственность (8,1%). Вышеназванные доходные источники в структуре собственных доходов составляют 75,4%.</w:t>
      </w:r>
    </w:p>
    <w:p w:rsidR="00173355" w:rsidRPr="0064112B" w:rsidRDefault="00173355" w:rsidP="00173355">
      <w:pPr>
        <w:tabs>
          <w:tab w:val="left" w:pos="6840"/>
          <w:tab w:val="left" w:pos="7380"/>
        </w:tabs>
        <w:ind w:firstLine="709"/>
        <w:jc w:val="both"/>
        <w:outlineLvl w:val="0"/>
        <w:rPr>
          <w:color w:val="000000"/>
          <w:sz w:val="30"/>
          <w:szCs w:val="30"/>
        </w:rPr>
      </w:pPr>
    </w:p>
    <w:p w:rsidR="00173355" w:rsidRPr="0064112B" w:rsidRDefault="00173355" w:rsidP="00173355">
      <w:pPr>
        <w:tabs>
          <w:tab w:val="left" w:pos="6840"/>
          <w:tab w:val="left" w:pos="7380"/>
        </w:tabs>
        <w:jc w:val="both"/>
        <w:outlineLvl w:val="0"/>
        <w:rPr>
          <w:noProof/>
          <w:color w:val="000000"/>
          <w:sz w:val="32"/>
          <w:szCs w:val="32"/>
        </w:rPr>
      </w:pPr>
      <w:r w:rsidRPr="0064112B">
        <w:rPr>
          <w:noProof/>
          <w:color w:val="000000"/>
          <w:sz w:val="32"/>
          <w:szCs w:val="32"/>
        </w:rPr>
        <w:drawing>
          <wp:inline distT="0" distB="0" distL="0" distR="0" wp14:anchorId="2B374EC4" wp14:editId="03D58468">
            <wp:extent cx="6128385" cy="3618865"/>
            <wp:effectExtent l="0" t="0" r="5715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8385" cy="361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3355" w:rsidRPr="0064112B" w:rsidRDefault="00173355" w:rsidP="00173355">
      <w:pPr>
        <w:widowControl w:val="0"/>
        <w:ind w:firstLine="709"/>
        <w:jc w:val="both"/>
        <w:rPr>
          <w:sz w:val="32"/>
          <w:szCs w:val="32"/>
        </w:rPr>
      </w:pPr>
    </w:p>
    <w:p w:rsidR="00173355" w:rsidRDefault="00173355" w:rsidP="00173355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:rsidR="00173355" w:rsidRDefault="00173355" w:rsidP="00173355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:rsidR="00173355" w:rsidRPr="0064112B" w:rsidRDefault="00173355" w:rsidP="00173355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64112B">
        <w:rPr>
          <w:sz w:val="30"/>
          <w:szCs w:val="30"/>
        </w:rPr>
        <w:t>Задолженность во все уровни бюджетов на 01.07.2022 составила 520,4 тыс. рублей и снизилась к началу года на 22,1 тыс. рублей.</w:t>
      </w:r>
    </w:p>
    <w:p w:rsidR="00173355" w:rsidRPr="0064112B" w:rsidRDefault="00173355" w:rsidP="00173355">
      <w:pPr>
        <w:ind w:firstLine="709"/>
        <w:contextualSpacing/>
        <w:jc w:val="both"/>
        <w:rPr>
          <w:sz w:val="30"/>
          <w:szCs w:val="30"/>
        </w:rPr>
      </w:pPr>
      <w:r w:rsidRPr="0064112B">
        <w:rPr>
          <w:rFonts w:eastAsia="Calibri"/>
          <w:color w:val="000000"/>
          <w:sz w:val="30"/>
          <w:szCs w:val="30"/>
        </w:rPr>
        <w:t>Допустили рост задолженности по налогам, сборам и пене в консолидированный бюджет района ОАО «Звезда Полесья» на 48,1 тыс. рублей</w:t>
      </w:r>
      <w:r w:rsidRPr="0064112B">
        <w:rPr>
          <w:sz w:val="30"/>
          <w:szCs w:val="30"/>
        </w:rPr>
        <w:t>, ОАО «</w:t>
      </w:r>
      <w:proofErr w:type="spellStart"/>
      <w:r w:rsidRPr="0064112B">
        <w:rPr>
          <w:sz w:val="30"/>
          <w:szCs w:val="30"/>
        </w:rPr>
        <w:t>Приболовичи</w:t>
      </w:r>
      <w:proofErr w:type="spellEnd"/>
      <w:r w:rsidRPr="0064112B">
        <w:rPr>
          <w:sz w:val="30"/>
          <w:szCs w:val="30"/>
        </w:rPr>
        <w:t>» на 6,2 тыс. рублей, ООО «</w:t>
      </w:r>
      <w:proofErr w:type="spellStart"/>
      <w:r w:rsidRPr="0064112B">
        <w:rPr>
          <w:sz w:val="30"/>
          <w:szCs w:val="30"/>
        </w:rPr>
        <w:t>Полесьелесторг</w:t>
      </w:r>
      <w:proofErr w:type="spellEnd"/>
      <w:r w:rsidRPr="0064112B">
        <w:rPr>
          <w:sz w:val="30"/>
          <w:szCs w:val="30"/>
        </w:rPr>
        <w:t>» на 1,2 тыс. рублей, ЧП «</w:t>
      </w:r>
      <w:proofErr w:type="spellStart"/>
      <w:r w:rsidRPr="0064112B">
        <w:rPr>
          <w:sz w:val="30"/>
          <w:szCs w:val="30"/>
        </w:rPr>
        <w:t>ЛельСлавМебель</w:t>
      </w:r>
      <w:proofErr w:type="spellEnd"/>
      <w:r w:rsidRPr="0064112B">
        <w:rPr>
          <w:sz w:val="30"/>
          <w:szCs w:val="30"/>
        </w:rPr>
        <w:t>» на 19,9 тыс. рублей.</w:t>
      </w:r>
    </w:p>
    <w:p w:rsidR="00173355" w:rsidRPr="0064112B" w:rsidRDefault="00173355" w:rsidP="00173355">
      <w:pPr>
        <w:ind w:firstLine="851"/>
        <w:contextualSpacing/>
        <w:jc w:val="both"/>
        <w:rPr>
          <w:rFonts w:eastAsia="Calibri"/>
          <w:color w:val="000000"/>
          <w:sz w:val="30"/>
          <w:szCs w:val="30"/>
        </w:rPr>
      </w:pPr>
      <w:r w:rsidRPr="0064112B">
        <w:rPr>
          <w:sz w:val="30"/>
          <w:szCs w:val="30"/>
        </w:rPr>
        <w:t>В тоже время, снизилась недоимка в ОАО «Путь Ильича» на 19,0 тыс. рублей, КСУП «Ударный» 11,3 тыс. рублей, КСУП «Стодоличи» 20,4 тыс. рублей, ОАО «Лельчицкий агросервис» 8,8 тыс. рублей, ЗАО «Альянс» 37,3 тыс. рублей.</w:t>
      </w:r>
    </w:p>
    <w:p w:rsidR="00173355" w:rsidRPr="0064112B" w:rsidRDefault="00173355" w:rsidP="00173355">
      <w:pPr>
        <w:ind w:right="-141"/>
        <w:jc w:val="center"/>
        <w:rPr>
          <w:b/>
          <w:sz w:val="32"/>
          <w:szCs w:val="32"/>
        </w:rPr>
      </w:pPr>
    </w:p>
    <w:p w:rsidR="00173355" w:rsidRPr="0064112B" w:rsidRDefault="00173355" w:rsidP="00173355">
      <w:pPr>
        <w:ind w:right="-141"/>
        <w:jc w:val="center"/>
        <w:rPr>
          <w:b/>
          <w:sz w:val="32"/>
          <w:szCs w:val="32"/>
        </w:rPr>
      </w:pPr>
      <w:r w:rsidRPr="0064112B">
        <w:rPr>
          <w:b/>
          <w:sz w:val="32"/>
          <w:szCs w:val="32"/>
        </w:rPr>
        <w:t>БЕЗВОЗМЕЗДНЫЕ ПОСТУПЛЕНИЯ</w:t>
      </w:r>
    </w:p>
    <w:p w:rsidR="00173355" w:rsidRPr="0064112B" w:rsidRDefault="00173355" w:rsidP="00173355">
      <w:pPr>
        <w:widowControl w:val="0"/>
        <w:spacing w:line="252" w:lineRule="auto"/>
        <w:ind w:firstLine="720"/>
        <w:jc w:val="both"/>
        <w:rPr>
          <w:color w:val="000000"/>
          <w:sz w:val="30"/>
          <w:szCs w:val="30"/>
          <w:lang w:bidi="ru-RU"/>
        </w:rPr>
      </w:pPr>
      <w:r w:rsidRPr="0064112B">
        <w:rPr>
          <w:color w:val="000000"/>
          <w:sz w:val="30"/>
          <w:szCs w:val="30"/>
          <w:lang w:val="be-BY"/>
        </w:rPr>
        <w:t>Б</w:t>
      </w:r>
      <w:proofErr w:type="spellStart"/>
      <w:r w:rsidRPr="0064112B">
        <w:rPr>
          <w:bCs/>
          <w:color w:val="000000"/>
          <w:sz w:val="30"/>
          <w:szCs w:val="30"/>
          <w:lang w:bidi="ru-RU"/>
        </w:rPr>
        <w:t>езвозмездные</w:t>
      </w:r>
      <w:proofErr w:type="spellEnd"/>
      <w:r w:rsidRPr="0064112B">
        <w:rPr>
          <w:bCs/>
          <w:color w:val="000000"/>
          <w:sz w:val="30"/>
          <w:szCs w:val="30"/>
          <w:lang w:bidi="ru-RU"/>
        </w:rPr>
        <w:t xml:space="preserve"> поступления </w:t>
      </w:r>
      <w:r w:rsidRPr="0064112B">
        <w:rPr>
          <w:color w:val="000000"/>
          <w:sz w:val="30"/>
          <w:szCs w:val="30"/>
          <w:lang w:bidi="ru-RU"/>
        </w:rPr>
        <w:t>из вышестоящего бюджета запланированы в бюджете района в сумме 37 878,9 тыс. рублей, исполнено 20 659,1 тыс. рублей (54,5% годового плана), в том числе: дотации – 17 084,2 тыс. рублей (54,2% годового плана), субвенции – 2 010,0 тыс. рублей (58,0% годового плана), иные межбюджетные трансферты 1 564,9 тыс. рублей (54,7% годового плана).</w:t>
      </w:r>
    </w:p>
    <w:p w:rsidR="00173355" w:rsidRPr="0064112B" w:rsidRDefault="00173355" w:rsidP="00173355">
      <w:pPr>
        <w:widowControl w:val="0"/>
        <w:spacing w:line="252" w:lineRule="auto"/>
        <w:ind w:firstLine="720"/>
        <w:jc w:val="center"/>
        <w:rPr>
          <w:b/>
          <w:sz w:val="32"/>
          <w:szCs w:val="32"/>
          <w:lang w:bidi="ru-RU"/>
        </w:rPr>
      </w:pPr>
    </w:p>
    <w:p w:rsidR="00173355" w:rsidRPr="0064112B" w:rsidRDefault="00173355" w:rsidP="00173355">
      <w:pPr>
        <w:widowControl w:val="0"/>
        <w:spacing w:line="252" w:lineRule="auto"/>
        <w:ind w:firstLine="720"/>
        <w:jc w:val="center"/>
        <w:rPr>
          <w:b/>
          <w:sz w:val="32"/>
          <w:szCs w:val="32"/>
          <w:lang w:bidi="ru-RU"/>
        </w:rPr>
      </w:pPr>
      <w:r w:rsidRPr="0064112B">
        <w:rPr>
          <w:b/>
          <w:sz w:val="32"/>
          <w:szCs w:val="32"/>
          <w:lang w:bidi="ru-RU"/>
        </w:rPr>
        <w:t>РАСХОДЫ</w:t>
      </w:r>
    </w:p>
    <w:p w:rsidR="00173355" w:rsidRPr="0064112B" w:rsidRDefault="00173355" w:rsidP="00173355">
      <w:pPr>
        <w:ind w:firstLine="708"/>
        <w:jc w:val="both"/>
        <w:rPr>
          <w:sz w:val="30"/>
          <w:szCs w:val="30"/>
        </w:rPr>
      </w:pPr>
      <w:r w:rsidRPr="0064112B">
        <w:rPr>
          <w:sz w:val="30"/>
          <w:szCs w:val="30"/>
        </w:rPr>
        <w:t>Расходы консолидированного бюджета района произведены в пределах поступивших в бюджет доходов и составили</w:t>
      </w:r>
      <w:r w:rsidRPr="0064112B">
        <w:rPr>
          <w:color w:val="FF0000"/>
          <w:sz w:val="30"/>
          <w:szCs w:val="30"/>
        </w:rPr>
        <w:t xml:space="preserve"> </w:t>
      </w:r>
      <w:r w:rsidRPr="0064112B">
        <w:rPr>
          <w:sz w:val="30"/>
          <w:szCs w:val="30"/>
        </w:rPr>
        <w:t>29 635,2 тыс. рублей.</w:t>
      </w:r>
    </w:p>
    <w:p w:rsidR="00173355" w:rsidRPr="0064112B" w:rsidRDefault="00173355" w:rsidP="00173355">
      <w:pPr>
        <w:jc w:val="both"/>
        <w:rPr>
          <w:noProof/>
          <w:sz w:val="32"/>
          <w:szCs w:val="32"/>
        </w:rPr>
      </w:pPr>
      <w:r w:rsidRPr="0064112B">
        <w:rPr>
          <w:noProof/>
          <w:sz w:val="32"/>
          <w:szCs w:val="32"/>
        </w:rPr>
        <w:lastRenderedPageBreak/>
        <w:drawing>
          <wp:inline distT="0" distB="0" distL="0" distR="0" wp14:anchorId="31453D09" wp14:editId="48433F09">
            <wp:extent cx="6089650" cy="4276725"/>
            <wp:effectExtent l="0" t="0" r="635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5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3355" w:rsidRDefault="00173355" w:rsidP="00173355">
      <w:pPr>
        <w:ind w:firstLine="708"/>
        <w:jc w:val="both"/>
        <w:rPr>
          <w:sz w:val="30"/>
          <w:szCs w:val="30"/>
        </w:rPr>
      </w:pPr>
    </w:p>
    <w:p w:rsidR="00173355" w:rsidRPr="0064112B" w:rsidRDefault="00173355" w:rsidP="00173355">
      <w:pPr>
        <w:ind w:firstLine="708"/>
        <w:jc w:val="both"/>
        <w:rPr>
          <w:sz w:val="30"/>
          <w:szCs w:val="30"/>
        </w:rPr>
      </w:pPr>
      <w:r w:rsidRPr="0064112B">
        <w:rPr>
          <w:sz w:val="30"/>
          <w:szCs w:val="30"/>
        </w:rPr>
        <w:t>Бюджет района сохранил социальную направленность. Расходы на социальную сферу составляют 23 126,5 тыс. рублей или 78,1% от общей суммы расходов.</w:t>
      </w:r>
    </w:p>
    <w:p w:rsidR="00173355" w:rsidRPr="0064112B" w:rsidRDefault="00173355" w:rsidP="00173355">
      <w:pPr>
        <w:ind w:firstLine="708"/>
        <w:jc w:val="both"/>
        <w:rPr>
          <w:sz w:val="30"/>
          <w:szCs w:val="30"/>
        </w:rPr>
      </w:pPr>
    </w:p>
    <w:p w:rsidR="00173355" w:rsidRPr="0064112B" w:rsidRDefault="00173355" w:rsidP="00173355">
      <w:pPr>
        <w:jc w:val="both"/>
        <w:rPr>
          <w:sz w:val="32"/>
          <w:szCs w:val="32"/>
        </w:rPr>
      </w:pPr>
      <w:r w:rsidRPr="0064112B">
        <w:rPr>
          <w:noProof/>
          <w:sz w:val="32"/>
          <w:szCs w:val="32"/>
        </w:rPr>
        <w:drawing>
          <wp:inline distT="0" distB="0" distL="0" distR="0" wp14:anchorId="56D62205" wp14:editId="6FE40D47">
            <wp:extent cx="6089650" cy="2838450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3355" w:rsidRPr="0064112B" w:rsidRDefault="00173355" w:rsidP="00173355">
      <w:pPr>
        <w:ind w:firstLine="708"/>
        <w:jc w:val="both"/>
        <w:rPr>
          <w:sz w:val="32"/>
          <w:szCs w:val="32"/>
        </w:rPr>
      </w:pPr>
    </w:p>
    <w:p w:rsidR="00173355" w:rsidRPr="0064112B" w:rsidRDefault="00173355" w:rsidP="00173355">
      <w:pPr>
        <w:ind w:firstLine="720"/>
        <w:jc w:val="both"/>
        <w:rPr>
          <w:sz w:val="30"/>
          <w:szCs w:val="30"/>
        </w:rPr>
      </w:pPr>
      <w:r w:rsidRPr="0064112B">
        <w:rPr>
          <w:sz w:val="30"/>
          <w:szCs w:val="30"/>
        </w:rPr>
        <w:t xml:space="preserve">Расходы по национальной экономике за </w:t>
      </w:r>
      <w:r w:rsidRPr="0064112B">
        <w:rPr>
          <w:sz w:val="30"/>
          <w:szCs w:val="30"/>
          <w:lang w:val="en-US"/>
        </w:rPr>
        <w:t>I</w:t>
      </w:r>
      <w:r w:rsidRPr="0064112B">
        <w:rPr>
          <w:sz w:val="30"/>
          <w:szCs w:val="30"/>
        </w:rPr>
        <w:t xml:space="preserve"> полугодие 2022 г. сложились в сумме 2 810,4 тыс. рублей (9,5% всех расходов бюджета), в том числе на финансирование сельского хозяйства, рыбохозяйственной </w:t>
      </w:r>
      <w:r w:rsidRPr="0064112B">
        <w:rPr>
          <w:sz w:val="30"/>
          <w:szCs w:val="30"/>
        </w:rPr>
        <w:lastRenderedPageBreak/>
        <w:t>деятельности направлено 2 653,4 тыс. рублей или 94,4% всех расходов национальной экономике.</w:t>
      </w:r>
    </w:p>
    <w:p w:rsidR="00173355" w:rsidRPr="0064112B" w:rsidRDefault="00173355" w:rsidP="00173355">
      <w:pPr>
        <w:ind w:firstLine="720"/>
        <w:jc w:val="both"/>
        <w:rPr>
          <w:sz w:val="32"/>
          <w:szCs w:val="32"/>
        </w:rPr>
      </w:pPr>
    </w:p>
    <w:p w:rsidR="00173355" w:rsidRPr="0064112B" w:rsidRDefault="00173355" w:rsidP="00173355">
      <w:pPr>
        <w:jc w:val="both"/>
        <w:rPr>
          <w:sz w:val="32"/>
          <w:szCs w:val="32"/>
        </w:rPr>
      </w:pPr>
      <w:r w:rsidRPr="0064112B">
        <w:rPr>
          <w:noProof/>
          <w:sz w:val="32"/>
          <w:szCs w:val="32"/>
        </w:rPr>
        <w:drawing>
          <wp:inline distT="0" distB="0" distL="0" distR="0" wp14:anchorId="1ADE597A" wp14:editId="5F1B5A63">
            <wp:extent cx="6089650" cy="2990850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5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3355" w:rsidRPr="0064112B" w:rsidRDefault="00173355" w:rsidP="00173355">
      <w:pPr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</w:p>
    <w:p w:rsidR="00173355" w:rsidRPr="0064112B" w:rsidRDefault="00173355" w:rsidP="00173355">
      <w:pPr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  <w:r w:rsidRPr="0064112B">
        <w:rPr>
          <w:sz w:val="30"/>
          <w:szCs w:val="30"/>
        </w:rPr>
        <w:t xml:space="preserve">Финансирование данной отрасли осуществляется путем реализации мероприятий по выполнению Государственной программы «Аграрный бизнес на 2021-2025 годы» и </w:t>
      </w:r>
      <w:r w:rsidRPr="0064112B">
        <w:rPr>
          <w:bCs/>
          <w:sz w:val="30"/>
          <w:szCs w:val="30"/>
        </w:rPr>
        <w:t>Государственной программы по преодолению последствий катастрофы на Чернобыльской АЭС на 2021 - 2025 годы.</w:t>
      </w:r>
    </w:p>
    <w:p w:rsidR="00173355" w:rsidRPr="0064112B" w:rsidRDefault="00173355" w:rsidP="00173355">
      <w:pPr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  <w:r w:rsidRPr="0064112B">
        <w:rPr>
          <w:bCs/>
          <w:sz w:val="30"/>
          <w:szCs w:val="30"/>
        </w:rPr>
        <w:t>Всего на финансирование программ направлено соответственно 1 491,1 тыс. рублей и 1 162,3 тыс. рублей.</w:t>
      </w:r>
    </w:p>
    <w:p w:rsidR="00173355" w:rsidRPr="0064112B" w:rsidRDefault="00173355" w:rsidP="00173355">
      <w:pPr>
        <w:ind w:firstLine="720"/>
        <w:jc w:val="both"/>
        <w:rPr>
          <w:sz w:val="30"/>
          <w:szCs w:val="30"/>
        </w:rPr>
      </w:pPr>
      <w:r w:rsidRPr="0064112B">
        <w:rPr>
          <w:sz w:val="30"/>
          <w:szCs w:val="30"/>
        </w:rPr>
        <w:t>Со стороны государства оказывается всестороння поддержка производителям сельскохозяйственной продукции.</w:t>
      </w:r>
    </w:p>
    <w:p w:rsidR="00173355" w:rsidRPr="0064112B" w:rsidRDefault="00173355" w:rsidP="00173355">
      <w:pPr>
        <w:ind w:firstLine="720"/>
        <w:jc w:val="both"/>
        <w:rPr>
          <w:sz w:val="30"/>
          <w:szCs w:val="30"/>
        </w:rPr>
      </w:pPr>
      <w:r w:rsidRPr="0064112B">
        <w:rPr>
          <w:sz w:val="30"/>
          <w:szCs w:val="30"/>
        </w:rPr>
        <w:t>За январь-июнь 2022 г. из бюджетов всех уровней на развитие отрасли направлено 8 295,3 тыс. рублей, из них:</w:t>
      </w:r>
    </w:p>
    <w:p w:rsidR="00173355" w:rsidRPr="0064112B" w:rsidRDefault="00173355" w:rsidP="00173355">
      <w:pPr>
        <w:ind w:firstLine="720"/>
        <w:jc w:val="both"/>
        <w:rPr>
          <w:sz w:val="30"/>
          <w:szCs w:val="30"/>
        </w:rPr>
      </w:pPr>
      <w:r w:rsidRPr="0064112B">
        <w:rPr>
          <w:sz w:val="30"/>
          <w:szCs w:val="30"/>
        </w:rPr>
        <w:t>из республиканского бюджета 825,8 тыс. рублей (надбавки населению 20,2 тыс. рублей, доплата молодым специалистам 9,9 тыс. рублей, страхование посевов 32,7 тыс. рублей, ГСМ 670,3 тыс. рублей, разница в ценах 92,7 тыс. рублей);</w:t>
      </w:r>
    </w:p>
    <w:p w:rsidR="00173355" w:rsidRPr="0064112B" w:rsidRDefault="00173355" w:rsidP="00173355">
      <w:pPr>
        <w:ind w:firstLine="720"/>
        <w:jc w:val="both"/>
        <w:rPr>
          <w:sz w:val="30"/>
          <w:szCs w:val="30"/>
        </w:rPr>
      </w:pPr>
      <w:r w:rsidRPr="0064112B">
        <w:rPr>
          <w:sz w:val="30"/>
          <w:szCs w:val="30"/>
        </w:rPr>
        <w:t>из областного бюджета 5 086,9 тыс. рублей (приобретение техники в лизинг 2 567,9 тыс. рублей, ГСМ 944,4 тыс. рублей, азотные удобрения 1 292,9 тыс. рублей, семена 281,7 тыс. рублей);</w:t>
      </w:r>
    </w:p>
    <w:p w:rsidR="00173355" w:rsidRPr="0064112B" w:rsidRDefault="00173355" w:rsidP="00173355">
      <w:pPr>
        <w:ind w:firstLine="720"/>
        <w:jc w:val="both"/>
        <w:rPr>
          <w:sz w:val="30"/>
          <w:szCs w:val="30"/>
        </w:rPr>
      </w:pPr>
      <w:r w:rsidRPr="0064112B">
        <w:rPr>
          <w:sz w:val="30"/>
          <w:szCs w:val="30"/>
        </w:rPr>
        <w:t xml:space="preserve">из районного бюджета 2 382,6 тыс. рублей (запасные части, ремонт с/х техники 746,5 тыс. рублей, минеральные удобрения 1 249,4 тыс. рублей, известкование 335,8 тыс. рублей, </w:t>
      </w:r>
      <w:proofErr w:type="spellStart"/>
      <w:r w:rsidRPr="0064112B">
        <w:rPr>
          <w:sz w:val="30"/>
          <w:szCs w:val="30"/>
        </w:rPr>
        <w:t>ветпрепараты</w:t>
      </w:r>
      <w:proofErr w:type="spellEnd"/>
      <w:r w:rsidRPr="0064112B">
        <w:rPr>
          <w:sz w:val="30"/>
          <w:szCs w:val="30"/>
        </w:rPr>
        <w:t xml:space="preserve"> 30,7 тыс. рублей).</w:t>
      </w:r>
    </w:p>
    <w:p w:rsidR="00173355" w:rsidRDefault="00173355" w:rsidP="00173355">
      <w:pPr>
        <w:ind w:firstLine="709"/>
        <w:jc w:val="both"/>
        <w:rPr>
          <w:sz w:val="30"/>
          <w:szCs w:val="30"/>
        </w:rPr>
      </w:pPr>
      <w:r w:rsidRPr="0064112B">
        <w:rPr>
          <w:sz w:val="30"/>
          <w:szCs w:val="30"/>
        </w:rPr>
        <w:t xml:space="preserve">На особом контроле остаются вопросы погашения задолженности по гарантированным кредитам. Сельхозпредприятиям района выделены кредиты под гарантии Гомельского облисполкома в соответствии с </w:t>
      </w:r>
      <w:r w:rsidRPr="0064112B">
        <w:rPr>
          <w:sz w:val="30"/>
          <w:szCs w:val="30"/>
        </w:rPr>
        <w:lastRenderedPageBreak/>
        <w:t>Указом Президента Республики Беларусь от 02.09.1996 № 346 на жилищное строительство.  Задолженность по основному долгу 678,1 тыс. рублей, в том числе просроченная 6,2 тыс. рублей, по процентам 31,6 тыс. рублей.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5"/>
        <w:gridCol w:w="2687"/>
        <w:gridCol w:w="3003"/>
      </w:tblGrid>
      <w:tr w:rsidR="00173355" w:rsidRPr="0064112B" w:rsidTr="00993D96">
        <w:trPr>
          <w:trHeight w:val="336"/>
        </w:trPr>
        <w:tc>
          <w:tcPr>
            <w:tcW w:w="3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55" w:rsidRPr="0064112B" w:rsidRDefault="00173355" w:rsidP="00993D96">
            <w:pPr>
              <w:jc w:val="center"/>
            </w:pPr>
            <w:r w:rsidRPr="0064112B">
              <w:t>Кредиты выделены</w:t>
            </w:r>
          </w:p>
        </w:tc>
        <w:tc>
          <w:tcPr>
            <w:tcW w:w="5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55" w:rsidRPr="0064112B" w:rsidRDefault="00173355" w:rsidP="00993D96">
            <w:pPr>
              <w:jc w:val="center"/>
            </w:pPr>
            <w:r w:rsidRPr="0064112B">
              <w:t>Просроченная задолженность, тыс. рублей</w:t>
            </w:r>
          </w:p>
        </w:tc>
      </w:tr>
      <w:tr w:rsidR="00173355" w:rsidRPr="0064112B" w:rsidTr="00993D96">
        <w:trPr>
          <w:trHeight w:val="278"/>
        </w:trPr>
        <w:tc>
          <w:tcPr>
            <w:tcW w:w="3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355" w:rsidRPr="0064112B" w:rsidRDefault="00173355" w:rsidP="00993D96">
            <w:pPr>
              <w:jc w:val="center"/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55" w:rsidRPr="0064112B" w:rsidRDefault="00173355" w:rsidP="00993D96">
            <w:pPr>
              <w:jc w:val="center"/>
            </w:pPr>
            <w:r w:rsidRPr="0064112B">
              <w:t>по основному долгу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55" w:rsidRPr="0064112B" w:rsidRDefault="00173355" w:rsidP="00993D96">
            <w:pPr>
              <w:jc w:val="center"/>
            </w:pPr>
            <w:r w:rsidRPr="0064112B">
              <w:t>по процентам</w:t>
            </w:r>
          </w:p>
        </w:tc>
      </w:tr>
      <w:tr w:rsidR="00173355" w:rsidRPr="0064112B" w:rsidTr="00993D96">
        <w:trPr>
          <w:trHeight w:val="527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55" w:rsidRPr="0064112B" w:rsidRDefault="00173355" w:rsidP="00993D96">
            <w:r w:rsidRPr="0064112B">
              <w:rPr>
                <w:b/>
              </w:rPr>
              <w:t>Жилищное строительство</w:t>
            </w:r>
            <w:r w:rsidRPr="0064112B">
              <w:t xml:space="preserve"> по Указу № 346, в том числе: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55" w:rsidRPr="0064112B" w:rsidRDefault="00173355" w:rsidP="00993D96">
            <w:pPr>
              <w:jc w:val="right"/>
              <w:rPr>
                <w:b/>
              </w:rPr>
            </w:pPr>
            <w:r w:rsidRPr="0064112B">
              <w:rPr>
                <w:b/>
              </w:rPr>
              <w:t>6,2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55" w:rsidRPr="0064112B" w:rsidRDefault="00173355" w:rsidP="00993D96">
            <w:pPr>
              <w:jc w:val="right"/>
              <w:rPr>
                <w:b/>
              </w:rPr>
            </w:pPr>
            <w:r w:rsidRPr="0064112B">
              <w:rPr>
                <w:b/>
              </w:rPr>
              <w:t>31,6</w:t>
            </w:r>
          </w:p>
        </w:tc>
      </w:tr>
      <w:tr w:rsidR="00173355" w:rsidRPr="0064112B" w:rsidTr="00993D96">
        <w:trPr>
          <w:trHeight w:val="263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55" w:rsidRPr="0064112B" w:rsidRDefault="00173355" w:rsidP="00993D96">
            <w:r w:rsidRPr="0064112B">
              <w:t>ОАО «Путь Ильича»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55" w:rsidRPr="0064112B" w:rsidRDefault="00173355" w:rsidP="00993D96">
            <w:pPr>
              <w:jc w:val="right"/>
            </w:pPr>
            <w:r w:rsidRPr="0064112B">
              <w:t>6,2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55" w:rsidRPr="0064112B" w:rsidRDefault="00173355" w:rsidP="00993D96">
            <w:pPr>
              <w:jc w:val="right"/>
            </w:pPr>
            <w:r w:rsidRPr="0064112B">
              <w:t>14,3</w:t>
            </w:r>
          </w:p>
        </w:tc>
      </w:tr>
      <w:tr w:rsidR="00173355" w:rsidRPr="0064112B" w:rsidTr="00993D96">
        <w:trPr>
          <w:trHeight w:val="263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55" w:rsidRPr="0064112B" w:rsidRDefault="00173355" w:rsidP="00993D96">
            <w:r w:rsidRPr="0064112B">
              <w:t>ОАО «Звезда Полесья»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55" w:rsidRPr="0064112B" w:rsidRDefault="00173355" w:rsidP="00993D96">
            <w:pPr>
              <w:jc w:val="right"/>
            </w:pPr>
            <w:r w:rsidRPr="0064112B">
              <w:t>0,0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55" w:rsidRPr="0064112B" w:rsidRDefault="00173355" w:rsidP="00993D96">
            <w:pPr>
              <w:jc w:val="right"/>
            </w:pPr>
            <w:r w:rsidRPr="0064112B">
              <w:t>14,0</w:t>
            </w:r>
          </w:p>
        </w:tc>
      </w:tr>
      <w:tr w:rsidR="00173355" w:rsidRPr="0064112B" w:rsidTr="00993D96">
        <w:trPr>
          <w:trHeight w:val="263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55" w:rsidRPr="0064112B" w:rsidRDefault="00173355" w:rsidP="00993D96">
            <w:r w:rsidRPr="0064112B">
              <w:t>КСУП «Ударный»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55" w:rsidRPr="0064112B" w:rsidRDefault="00173355" w:rsidP="00993D96">
            <w:pPr>
              <w:jc w:val="right"/>
            </w:pPr>
            <w:r w:rsidRPr="0064112B">
              <w:t>0,0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55" w:rsidRPr="0064112B" w:rsidRDefault="00173355" w:rsidP="00993D96">
            <w:pPr>
              <w:jc w:val="right"/>
            </w:pPr>
            <w:r w:rsidRPr="0064112B">
              <w:t>3,3</w:t>
            </w:r>
          </w:p>
        </w:tc>
      </w:tr>
    </w:tbl>
    <w:p w:rsidR="00173355" w:rsidRPr="0064112B" w:rsidRDefault="00173355" w:rsidP="00173355">
      <w:pPr>
        <w:ind w:firstLine="708"/>
        <w:jc w:val="both"/>
        <w:rPr>
          <w:noProof/>
          <w:sz w:val="30"/>
          <w:szCs w:val="30"/>
        </w:rPr>
      </w:pPr>
      <w:r w:rsidRPr="0064112B">
        <w:rPr>
          <w:noProof/>
          <w:sz w:val="30"/>
          <w:szCs w:val="30"/>
        </w:rPr>
        <w:t>4,5% всех расходов бюджета или 1 339,3 тыс. рублей  направлено на  финансирование отрасли «Жилищно-коммунальные услуги и жилищное строительство», в том числе на финансирование  программы «Комфортное жилье и благоприятная среда на 2021-2025 г.г» - 1 313,7 тыс.рублей.</w:t>
      </w:r>
    </w:p>
    <w:p w:rsidR="00173355" w:rsidRPr="0064112B" w:rsidRDefault="00173355" w:rsidP="00173355">
      <w:pPr>
        <w:jc w:val="both"/>
        <w:rPr>
          <w:noProof/>
          <w:sz w:val="32"/>
          <w:szCs w:val="32"/>
        </w:rPr>
      </w:pPr>
      <w:r w:rsidRPr="0064112B">
        <w:rPr>
          <w:noProof/>
          <w:sz w:val="32"/>
          <w:szCs w:val="32"/>
        </w:rPr>
        <w:drawing>
          <wp:inline distT="0" distB="0" distL="0" distR="0" wp14:anchorId="3767633A" wp14:editId="14568B0E">
            <wp:extent cx="6099175" cy="25241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17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3355" w:rsidRDefault="00173355" w:rsidP="00173355">
      <w:pPr>
        <w:ind w:firstLine="708"/>
        <w:jc w:val="both"/>
        <w:rPr>
          <w:sz w:val="30"/>
          <w:szCs w:val="30"/>
        </w:rPr>
      </w:pPr>
    </w:p>
    <w:p w:rsidR="00173355" w:rsidRPr="0064112B" w:rsidRDefault="00173355" w:rsidP="00173355">
      <w:pPr>
        <w:ind w:firstLine="708"/>
        <w:jc w:val="both"/>
        <w:rPr>
          <w:sz w:val="30"/>
          <w:szCs w:val="30"/>
        </w:rPr>
      </w:pPr>
      <w:r w:rsidRPr="0064112B">
        <w:rPr>
          <w:sz w:val="30"/>
          <w:szCs w:val="30"/>
        </w:rPr>
        <w:t>Затраты КПУП «</w:t>
      </w:r>
      <w:proofErr w:type="spellStart"/>
      <w:r w:rsidRPr="0064112B">
        <w:rPr>
          <w:sz w:val="30"/>
          <w:szCs w:val="30"/>
        </w:rPr>
        <w:t>Лельком</w:t>
      </w:r>
      <w:proofErr w:type="spellEnd"/>
      <w:r w:rsidRPr="0064112B">
        <w:rPr>
          <w:sz w:val="30"/>
          <w:szCs w:val="30"/>
        </w:rPr>
        <w:t xml:space="preserve">» по планово-расчетным ценам по содержанию жилищного фонда и оказанию жилищно-коммунальных услуг населению за </w:t>
      </w:r>
      <w:r w:rsidRPr="0064112B">
        <w:rPr>
          <w:sz w:val="30"/>
          <w:szCs w:val="30"/>
          <w:lang w:val="en-US"/>
        </w:rPr>
        <w:t>I</w:t>
      </w:r>
      <w:r w:rsidRPr="0064112B">
        <w:rPr>
          <w:sz w:val="30"/>
          <w:szCs w:val="30"/>
        </w:rPr>
        <w:t xml:space="preserve"> полугодие 2022 г. составили 2 013,4 тыс. рублей и возмещены на 87,8%, из них в разрезе источников:</w:t>
      </w:r>
    </w:p>
    <w:p w:rsidR="00173355" w:rsidRPr="0064112B" w:rsidRDefault="00173355" w:rsidP="00173355">
      <w:pPr>
        <w:ind w:firstLine="720"/>
        <w:jc w:val="both"/>
        <w:rPr>
          <w:sz w:val="30"/>
          <w:szCs w:val="30"/>
        </w:rPr>
      </w:pPr>
      <w:r w:rsidRPr="0064112B">
        <w:rPr>
          <w:sz w:val="30"/>
          <w:szCs w:val="30"/>
        </w:rPr>
        <w:t>возмещение затрат за счет выручки от населения 815,9 тыс. рублей или 40,5%, перекрестного субсидирования 18,9 тыс. рублей или 0,9%, доходов от аренды – 1,5 тыс. рублей или 0,1%, за счет бюджетных средств – 931,8 тыс. рублей или 46,3%.</w:t>
      </w:r>
    </w:p>
    <w:p w:rsidR="00173355" w:rsidRPr="0064112B" w:rsidRDefault="00173355" w:rsidP="00173355">
      <w:pPr>
        <w:jc w:val="both"/>
        <w:rPr>
          <w:sz w:val="32"/>
          <w:szCs w:val="32"/>
        </w:rPr>
      </w:pPr>
      <w:r w:rsidRPr="0064112B">
        <w:rPr>
          <w:noProof/>
          <w:sz w:val="32"/>
          <w:szCs w:val="32"/>
        </w:rPr>
        <w:lastRenderedPageBreak/>
        <w:drawing>
          <wp:inline distT="0" distB="0" distL="0" distR="0" wp14:anchorId="5721498A" wp14:editId="330F087A">
            <wp:extent cx="6162040" cy="27717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00774" cy="2789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3355" w:rsidRPr="0064112B" w:rsidRDefault="00173355" w:rsidP="00173355">
      <w:pPr>
        <w:ind w:firstLine="720"/>
        <w:jc w:val="both"/>
        <w:rPr>
          <w:sz w:val="32"/>
          <w:szCs w:val="32"/>
        </w:rPr>
      </w:pPr>
    </w:p>
    <w:p w:rsidR="00173355" w:rsidRPr="0064112B" w:rsidRDefault="00173355" w:rsidP="00173355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64112B">
        <w:rPr>
          <w:sz w:val="30"/>
          <w:szCs w:val="30"/>
        </w:rPr>
        <w:t>Утвержден норматив субсидирования по теплоснабжению 114,19 рубля на 1 Гкал. Подлежит субсидированию с учетом затрат по планово-расчетным ценам 931,8 тыс. рублей, фактически профинансировано 931,8 тыс. рублей, т.е. государство обеспечило свои обязательства перед предприятием в полном объеме.</w:t>
      </w:r>
    </w:p>
    <w:p w:rsidR="00173355" w:rsidRPr="0064112B" w:rsidRDefault="00173355" w:rsidP="00173355">
      <w:pPr>
        <w:autoSpaceDE w:val="0"/>
        <w:autoSpaceDN w:val="0"/>
        <w:adjustRightInd w:val="0"/>
        <w:ind w:firstLine="709"/>
        <w:jc w:val="both"/>
        <w:rPr>
          <w:noProof/>
          <w:sz w:val="30"/>
          <w:szCs w:val="30"/>
        </w:rPr>
      </w:pPr>
    </w:p>
    <w:p w:rsidR="00173355" w:rsidRPr="0064112B" w:rsidRDefault="00173355" w:rsidP="00173355">
      <w:pPr>
        <w:autoSpaceDE w:val="0"/>
        <w:autoSpaceDN w:val="0"/>
        <w:adjustRightInd w:val="0"/>
        <w:jc w:val="both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2C505E3" wp14:editId="3B7FBFF0">
            <wp:simplePos x="0" y="0"/>
            <wp:positionH relativeFrom="column">
              <wp:posOffset>2790825</wp:posOffset>
            </wp:positionH>
            <wp:positionV relativeFrom="paragraph">
              <wp:posOffset>1739900</wp:posOffset>
            </wp:positionV>
            <wp:extent cx="623586" cy="6120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86" cy="61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112B">
        <w:rPr>
          <w:noProof/>
          <w:sz w:val="32"/>
          <w:szCs w:val="32"/>
        </w:rPr>
        <w:drawing>
          <wp:inline distT="0" distB="0" distL="0" distR="0" wp14:anchorId="2EF3384C" wp14:editId="43C39AD8">
            <wp:extent cx="6089650" cy="287655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5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3355" w:rsidRPr="0064112B" w:rsidRDefault="00173355" w:rsidP="00173355">
      <w:pPr>
        <w:ind w:firstLine="708"/>
        <w:jc w:val="both"/>
        <w:rPr>
          <w:b/>
          <w:sz w:val="32"/>
          <w:szCs w:val="32"/>
          <w:lang w:val="be-BY"/>
        </w:rPr>
      </w:pPr>
    </w:p>
    <w:p w:rsidR="00173355" w:rsidRPr="0064112B" w:rsidRDefault="00173355" w:rsidP="00173355">
      <w:pPr>
        <w:ind w:firstLine="708"/>
        <w:jc w:val="both"/>
        <w:rPr>
          <w:sz w:val="30"/>
          <w:szCs w:val="30"/>
        </w:rPr>
      </w:pPr>
      <w:r w:rsidRPr="0064112B">
        <w:rPr>
          <w:sz w:val="30"/>
          <w:szCs w:val="30"/>
          <w:lang w:val="be-BY"/>
        </w:rPr>
        <w:t xml:space="preserve">Дебиторская задолженность по бюджету Лельчицкого района по состоянию на 01.07.2022 </w:t>
      </w:r>
      <w:r w:rsidRPr="0064112B">
        <w:rPr>
          <w:sz w:val="30"/>
          <w:szCs w:val="30"/>
        </w:rPr>
        <w:t xml:space="preserve">года </w:t>
      </w:r>
      <w:r w:rsidRPr="0064112B">
        <w:rPr>
          <w:sz w:val="30"/>
          <w:szCs w:val="30"/>
          <w:lang w:val="be-BY"/>
        </w:rPr>
        <w:t xml:space="preserve">составила  </w:t>
      </w:r>
      <w:r w:rsidRPr="0064112B">
        <w:rPr>
          <w:sz w:val="30"/>
          <w:szCs w:val="30"/>
        </w:rPr>
        <w:t>51,6 тыс. рублей.</w:t>
      </w:r>
    </w:p>
    <w:p w:rsidR="00173355" w:rsidRPr="0064112B" w:rsidRDefault="00173355" w:rsidP="00173355">
      <w:pPr>
        <w:ind w:firstLine="708"/>
        <w:jc w:val="both"/>
        <w:rPr>
          <w:sz w:val="30"/>
          <w:szCs w:val="30"/>
        </w:rPr>
      </w:pPr>
      <w:r w:rsidRPr="0064112B">
        <w:rPr>
          <w:sz w:val="30"/>
          <w:szCs w:val="30"/>
          <w:lang w:val="be-BY"/>
        </w:rPr>
        <w:t>Кредиторская задолженность по бюджету Лельчицкого района по состоянию на 01.07.2022 года составила 416,1 тыс.</w:t>
      </w:r>
      <w:r w:rsidRPr="0064112B">
        <w:rPr>
          <w:sz w:val="30"/>
          <w:szCs w:val="30"/>
        </w:rPr>
        <w:t xml:space="preserve"> </w:t>
      </w:r>
      <w:r w:rsidRPr="0064112B">
        <w:rPr>
          <w:sz w:val="30"/>
          <w:szCs w:val="30"/>
          <w:lang w:val="be-BY"/>
        </w:rPr>
        <w:t xml:space="preserve">рублей, из них: мягкий инвентарь и обмундирование 7,7 тыс. рублей, прочие расходные материалы и предметы снабжения 18,2 тыс. рублей, оплата текущего ремонта обрудования и инвентаря 7,0 тыс. рублей, </w:t>
      </w:r>
      <w:r w:rsidRPr="0064112B">
        <w:rPr>
          <w:sz w:val="30"/>
          <w:szCs w:val="30"/>
        </w:rPr>
        <w:t xml:space="preserve">оплата текущего ремонта зданий и помещений 36,0 тыс. рублей, оплата текущего </w:t>
      </w:r>
      <w:r w:rsidRPr="0064112B">
        <w:rPr>
          <w:sz w:val="30"/>
          <w:szCs w:val="30"/>
        </w:rPr>
        <w:lastRenderedPageBreak/>
        <w:t>содержания сооружений благоустройства 72,9 тыс. рублей, прочие текущие расходы 18,2 тыс. рублей, субсидии 254,7 тыс. рублей, приобретение оборудования и других основных средств 1,4 тыс. рублей.</w:t>
      </w:r>
    </w:p>
    <w:p w:rsidR="00173355" w:rsidRPr="0064112B" w:rsidRDefault="00173355" w:rsidP="00173355">
      <w:pPr>
        <w:ind w:firstLine="708"/>
        <w:jc w:val="both"/>
        <w:rPr>
          <w:sz w:val="30"/>
          <w:szCs w:val="30"/>
          <w:lang w:val="be-BY"/>
        </w:rPr>
      </w:pPr>
      <w:r w:rsidRPr="0064112B">
        <w:rPr>
          <w:sz w:val="30"/>
          <w:szCs w:val="30"/>
          <w:lang w:val="be-BY"/>
        </w:rPr>
        <w:t>Кредиторская задолженность обеспечена бюджетными ассигнованиями.</w:t>
      </w:r>
    </w:p>
    <w:p w:rsidR="00173355" w:rsidRPr="0064112B" w:rsidRDefault="00173355" w:rsidP="00173355">
      <w:pPr>
        <w:ind w:firstLine="720"/>
        <w:jc w:val="both"/>
        <w:rPr>
          <w:color w:val="FF0000"/>
          <w:sz w:val="32"/>
          <w:szCs w:val="32"/>
        </w:rPr>
      </w:pPr>
    </w:p>
    <w:p w:rsidR="00173355" w:rsidRPr="0064112B" w:rsidRDefault="00173355" w:rsidP="00173355">
      <w:pPr>
        <w:ind w:firstLine="720"/>
        <w:jc w:val="both"/>
        <w:rPr>
          <w:color w:val="FF0000"/>
          <w:sz w:val="32"/>
          <w:szCs w:val="32"/>
        </w:rPr>
      </w:pPr>
    </w:p>
    <w:p w:rsidR="00173355" w:rsidRPr="0064112B" w:rsidRDefault="00173355" w:rsidP="00173355">
      <w:pPr>
        <w:jc w:val="both"/>
        <w:rPr>
          <w:sz w:val="30"/>
          <w:szCs w:val="30"/>
        </w:rPr>
      </w:pPr>
      <w:r w:rsidRPr="0064112B">
        <w:rPr>
          <w:sz w:val="30"/>
          <w:szCs w:val="30"/>
        </w:rPr>
        <w:t xml:space="preserve">Начальник финансового отдела </w:t>
      </w:r>
    </w:p>
    <w:p w:rsidR="00173355" w:rsidRPr="0064112B" w:rsidRDefault="00173355" w:rsidP="00173355">
      <w:pPr>
        <w:jc w:val="both"/>
        <w:rPr>
          <w:sz w:val="30"/>
          <w:szCs w:val="30"/>
        </w:rPr>
      </w:pPr>
      <w:r w:rsidRPr="0064112B">
        <w:rPr>
          <w:sz w:val="30"/>
          <w:szCs w:val="30"/>
        </w:rPr>
        <w:t>Лельчицкого райисполкома                                                   Н.М. Полуянова</w:t>
      </w:r>
    </w:p>
    <w:p w:rsidR="00173355" w:rsidRPr="0064112B" w:rsidRDefault="00173355" w:rsidP="00173355">
      <w:pPr>
        <w:jc w:val="both"/>
        <w:rPr>
          <w:sz w:val="16"/>
          <w:szCs w:val="16"/>
        </w:rPr>
      </w:pPr>
    </w:p>
    <w:p w:rsidR="00173355" w:rsidRPr="0064112B" w:rsidRDefault="00173355" w:rsidP="00173355">
      <w:pPr>
        <w:ind w:firstLine="720"/>
        <w:jc w:val="both"/>
        <w:rPr>
          <w:color w:val="FF0000"/>
          <w:sz w:val="32"/>
          <w:szCs w:val="32"/>
        </w:rPr>
      </w:pPr>
    </w:p>
    <w:p w:rsidR="00173355" w:rsidRPr="00D97B3F" w:rsidRDefault="00173355" w:rsidP="00173355">
      <w:r>
        <w:rPr>
          <w:color w:val="FFFFFF"/>
          <w:lang w:val="be-BY"/>
        </w:rPr>
        <w:t>АНКАМА               Л</w:t>
      </w:r>
      <w:r>
        <w:rPr>
          <w:color w:val="FFFFFF"/>
          <w:sz w:val="20"/>
          <w:szCs w:val="20"/>
          <w:lang w:val="be-BY"/>
        </w:rPr>
        <w:t>п.</w:t>
      </w:r>
      <w:r w:rsidRPr="00D97B3F">
        <w:t xml:space="preserve"> </w:t>
      </w:r>
    </w:p>
    <w:p w:rsidR="003E5B33" w:rsidRDefault="003E5B33">
      <w:bookmarkStart w:id="5" w:name="_GoBack"/>
      <w:bookmarkEnd w:id="5"/>
    </w:p>
    <w:sectPr w:rsidR="003E5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355"/>
    <w:rsid w:val="00173355"/>
    <w:rsid w:val="003E5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40F7DE-C3BE-42B4-A7E4-C78809BB0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33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microsoft.com/office/2007/relationships/hdphoto" Target="media/hdphoto1.wdp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971</Words>
  <Characters>5535</Characters>
  <Application>Microsoft Office Word</Application>
  <DocSecurity>0</DocSecurity>
  <Lines>46</Lines>
  <Paragraphs>12</Paragraphs>
  <ScaleCrop>false</ScaleCrop>
  <Company/>
  <LinksUpToDate>false</LinksUpToDate>
  <CharactersWithSpaces>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Ideolog1</dc:creator>
  <cp:keywords/>
  <dc:description/>
  <cp:lastModifiedBy>Ideolog1</cp:lastModifiedBy>
  <cp:revision>1</cp:revision>
  <dcterms:created xsi:type="dcterms:W3CDTF">2022-08-04T11:42:00Z</dcterms:created>
  <dcterms:modified xsi:type="dcterms:W3CDTF">2022-08-04T11:43:00Z</dcterms:modified>
</cp:coreProperties>
</file>