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26" w:rsidRDefault="002C2A26" w:rsidP="002C2A26">
      <w:pPr>
        <w:shd w:val="clear" w:color="auto" w:fill="FFFFFF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>О соблюдении ассортиментных перечней товаров</w:t>
      </w:r>
      <w:r w:rsidRPr="008D7207">
        <w:rPr>
          <w:b/>
          <w:bCs/>
          <w:sz w:val="36"/>
          <w:szCs w:val="36"/>
          <w:u w:val="single"/>
        </w:rPr>
        <w:t xml:space="preserve"> </w:t>
      </w:r>
    </w:p>
    <w:p w:rsidR="002C2A26" w:rsidRDefault="002C2A26" w:rsidP="002C2A26">
      <w:pPr>
        <w:ind w:firstLine="709"/>
        <w:jc w:val="both"/>
        <w:rPr>
          <w:sz w:val="30"/>
          <w:szCs w:val="30"/>
        </w:rPr>
      </w:pPr>
    </w:p>
    <w:p w:rsidR="002C2A26" w:rsidRDefault="002C2A26" w:rsidP="002C2A26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целях насыщения потребительского рынка республики широким ассортиментом товаров, а также обеспечения соблюдения положений Доктрины национальной продовольственной безопасности Республики Беларусь </w:t>
      </w:r>
      <w:r w:rsidRPr="00782CE2">
        <w:rPr>
          <w:sz w:val="30"/>
          <w:szCs w:val="30"/>
        </w:rPr>
        <w:t>Министерств</w:t>
      </w:r>
      <w:r>
        <w:rPr>
          <w:sz w:val="30"/>
          <w:szCs w:val="30"/>
        </w:rPr>
        <w:t>ом</w:t>
      </w:r>
      <w:r w:rsidRPr="00782CE2">
        <w:rPr>
          <w:sz w:val="30"/>
          <w:szCs w:val="30"/>
        </w:rPr>
        <w:t xml:space="preserve"> антимонополь</w:t>
      </w:r>
      <w:r>
        <w:rPr>
          <w:sz w:val="30"/>
          <w:szCs w:val="30"/>
        </w:rPr>
        <w:t xml:space="preserve">ного регулирования и торговли (далее – МАРТ) совместно с заинтересованными в 2020 году проведена работа по расширению перечней товаров, </w:t>
      </w:r>
      <w:r w:rsidRPr="00D87DA6">
        <w:rPr>
          <w:sz w:val="30"/>
          <w:szCs w:val="30"/>
        </w:rPr>
        <w:t>подлежащих включению в ассортиментны</w:t>
      </w:r>
      <w:r>
        <w:rPr>
          <w:sz w:val="30"/>
          <w:szCs w:val="30"/>
        </w:rPr>
        <w:t>е</w:t>
      </w:r>
      <w:r w:rsidRPr="00D87DA6">
        <w:rPr>
          <w:sz w:val="30"/>
          <w:szCs w:val="30"/>
        </w:rPr>
        <w:t xml:space="preserve"> переч</w:t>
      </w:r>
      <w:r>
        <w:rPr>
          <w:sz w:val="30"/>
          <w:szCs w:val="30"/>
        </w:rPr>
        <w:t>ни</w:t>
      </w:r>
      <w:r w:rsidRPr="00D87DA6">
        <w:rPr>
          <w:sz w:val="30"/>
          <w:szCs w:val="30"/>
        </w:rPr>
        <w:t xml:space="preserve"> товаров для </w:t>
      </w:r>
      <w:r>
        <w:rPr>
          <w:sz w:val="30"/>
          <w:szCs w:val="30"/>
        </w:rPr>
        <w:t xml:space="preserve">розничных </w:t>
      </w:r>
      <w:r w:rsidRPr="00D87DA6">
        <w:rPr>
          <w:sz w:val="30"/>
          <w:szCs w:val="30"/>
        </w:rPr>
        <w:t>торгов</w:t>
      </w:r>
      <w:r>
        <w:rPr>
          <w:sz w:val="30"/>
          <w:szCs w:val="30"/>
        </w:rPr>
        <w:t>ых</w:t>
      </w:r>
      <w:r w:rsidRPr="00D87DA6">
        <w:rPr>
          <w:sz w:val="30"/>
          <w:szCs w:val="30"/>
        </w:rPr>
        <w:t xml:space="preserve"> объект</w:t>
      </w:r>
      <w:r>
        <w:rPr>
          <w:sz w:val="30"/>
          <w:szCs w:val="30"/>
        </w:rPr>
        <w:t>ов различных видов и типов.</w:t>
      </w:r>
      <w:proofErr w:type="gramEnd"/>
    </w:p>
    <w:p w:rsidR="002C2A26" w:rsidRDefault="002C2A26" w:rsidP="002C2A26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Н</w:t>
      </w:r>
      <w:r w:rsidRPr="00782CE2">
        <w:rPr>
          <w:sz w:val="30"/>
          <w:szCs w:val="30"/>
        </w:rPr>
        <w:t xml:space="preserve">ормативными правовыми актами </w:t>
      </w:r>
      <w:r>
        <w:rPr>
          <w:sz w:val="30"/>
          <w:szCs w:val="30"/>
        </w:rPr>
        <w:t>МАРТ в </w:t>
      </w:r>
      <w:r w:rsidRPr="00782CE2">
        <w:rPr>
          <w:sz w:val="30"/>
          <w:szCs w:val="30"/>
        </w:rPr>
        <w:t>перечни товаров, подлежащих включению субъектами торговли в</w:t>
      </w:r>
      <w:r>
        <w:rPr>
          <w:sz w:val="30"/>
          <w:szCs w:val="30"/>
        </w:rPr>
        <w:t> </w:t>
      </w:r>
      <w:r w:rsidRPr="00782CE2">
        <w:rPr>
          <w:sz w:val="30"/>
          <w:szCs w:val="30"/>
        </w:rPr>
        <w:t xml:space="preserve">ассортиментные перечни товаров, </w:t>
      </w:r>
      <w:r>
        <w:rPr>
          <w:sz w:val="30"/>
          <w:szCs w:val="30"/>
        </w:rPr>
        <w:t>установленные п</w:t>
      </w:r>
      <w:r w:rsidRPr="007C28ED">
        <w:rPr>
          <w:sz w:val="30"/>
          <w:szCs w:val="30"/>
        </w:rPr>
        <w:t>остановление</w:t>
      </w:r>
      <w:r>
        <w:rPr>
          <w:sz w:val="30"/>
          <w:szCs w:val="30"/>
        </w:rPr>
        <w:t>м</w:t>
      </w:r>
      <w:r w:rsidRPr="007C28ED">
        <w:rPr>
          <w:sz w:val="30"/>
          <w:szCs w:val="30"/>
        </w:rPr>
        <w:t xml:space="preserve"> Министерства антимонопольного регулирования и тор</w:t>
      </w:r>
      <w:r>
        <w:rPr>
          <w:sz w:val="30"/>
          <w:szCs w:val="30"/>
        </w:rPr>
        <w:t xml:space="preserve">говли Республики Беларусь </w:t>
      </w:r>
      <w:r>
        <w:rPr>
          <w:sz w:val="30"/>
          <w:szCs w:val="30"/>
        </w:rPr>
        <w:br/>
        <w:t>от 19 ноября</w:t>
      </w:r>
      <w:r w:rsidRPr="007C28ED">
        <w:rPr>
          <w:sz w:val="30"/>
          <w:szCs w:val="30"/>
        </w:rPr>
        <w:t xml:space="preserve"> 2020 </w:t>
      </w:r>
      <w:r>
        <w:rPr>
          <w:sz w:val="30"/>
          <w:szCs w:val="30"/>
        </w:rPr>
        <w:t xml:space="preserve">года № 74 «О перечнях товаров», </w:t>
      </w:r>
      <w:r w:rsidRPr="00782CE2">
        <w:rPr>
          <w:sz w:val="30"/>
          <w:szCs w:val="30"/>
        </w:rPr>
        <w:t>дополнительн</w:t>
      </w:r>
      <w:r>
        <w:rPr>
          <w:sz w:val="30"/>
          <w:szCs w:val="30"/>
        </w:rPr>
        <w:t xml:space="preserve">о включено 13 товарных позиций, в том числе </w:t>
      </w:r>
      <w:r w:rsidRPr="00782CE2">
        <w:rPr>
          <w:sz w:val="30"/>
          <w:szCs w:val="30"/>
        </w:rPr>
        <w:t>масло рапсовое, крупа гречневая, кр</w:t>
      </w:r>
      <w:r>
        <w:rPr>
          <w:sz w:val="30"/>
          <w:szCs w:val="30"/>
        </w:rPr>
        <w:t>ахмал кукурузный, грибы свежие,</w:t>
      </w:r>
      <w:r w:rsidRPr="00782CE2">
        <w:rPr>
          <w:sz w:val="30"/>
          <w:szCs w:val="30"/>
        </w:rPr>
        <w:t xml:space="preserve"> индивидуальные средства зашиты,</w:t>
      </w:r>
      <w:r>
        <w:rPr>
          <w:sz w:val="30"/>
          <w:szCs w:val="30"/>
        </w:rPr>
        <w:t xml:space="preserve"> </w:t>
      </w:r>
      <w:r w:rsidRPr="00782CE2">
        <w:rPr>
          <w:sz w:val="30"/>
          <w:szCs w:val="30"/>
        </w:rPr>
        <w:t>товары с</w:t>
      </w:r>
      <w:r>
        <w:rPr>
          <w:sz w:val="30"/>
          <w:szCs w:val="30"/>
        </w:rPr>
        <w:t xml:space="preserve"> национальной символикой, флаги и др</w:t>
      </w:r>
      <w:r w:rsidRPr="00782CE2">
        <w:rPr>
          <w:sz w:val="30"/>
          <w:szCs w:val="30"/>
        </w:rPr>
        <w:t>.</w:t>
      </w:r>
      <w:proofErr w:type="gramEnd"/>
    </w:p>
    <w:p w:rsidR="002C2A26" w:rsidRDefault="002C2A26" w:rsidP="002C2A26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При этом несоблюдение ассортиментных перечней товаров является одним из самых распространенных нарушений торгового законодательства.</w:t>
      </w:r>
    </w:p>
    <w:p w:rsidR="002C2A26" w:rsidRPr="00430123" w:rsidRDefault="002C2A26" w:rsidP="002C2A26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Обращаем внимание, что в</w:t>
      </w:r>
      <w:r w:rsidRPr="00430123">
        <w:rPr>
          <w:sz w:val="30"/>
          <w:szCs w:val="30"/>
        </w:rPr>
        <w:t xml:space="preserve"> соответствии с частью первой </w:t>
      </w:r>
      <w:r>
        <w:rPr>
          <w:sz w:val="30"/>
          <w:szCs w:val="30"/>
        </w:rPr>
        <w:br/>
      </w:r>
      <w:r w:rsidRPr="00430123">
        <w:rPr>
          <w:sz w:val="30"/>
          <w:szCs w:val="30"/>
        </w:rPr>
        <w:t>пункта 20</w:t>
      </w:r>
      <w:r>
        <w:rPr>
          <w:sz w:val="30"/>
          <w:szCs w:val="30"/>
        </w:rPr>
        <w:t> </w:t>
      </w:r>
      <w:r w:rsidRPr="00430123">
        <w:rPr>
          <w:sz w:val="30"/>
          <w:szCs w:val="30"/>
        </w:rPr>
        <w:t>Указа Президента Республики Беларусь от 24 апреля 2020 г</w:t>
      </w:r>
      <w:r>
        <w:rPr>
          <w:sz w:val="30"/>
          <w:szCs w:val="30"/>
        </w:rPr>
        <w:t>ода</w:t>
      </w:r>
      <w:r w:rsidRPr="00430123">
        <w:rPr>
          <w:sz w:val="30"/>
          <w:szCs w:val="30"/>
        </w:rPr>
        <w:t xml:space="preserve"> № 143 «О</w:t>
      </w:r>
      <w:r>
        <w:rPr>
          <w:sz w:val="30"/>
          <w:szCs w:val="30"/>
        </w:rPr>
        <w:t> </w:t>
      </w:r>
      <w:r w:rsidRPr="00430123">
        <w:rPr>
          <w:sz w:val="30"/>
          <w:szCs w:val="30"/>
        </w:rPr>
        <w:t>поддержке экономики» (далее – Указ № 143) для оперативного выявления и пресечения нарушений законодательства Министром антимонопольного регулирования и торговли, Министром здравоохранения и Председателем Государственного комитета по стандартизации могут назначаться внеплановые проверки в отношении юридических лиц и индивидуальных предпринимателей по вопросам</w:t>
      </w:r>
      <w:r>
        <w:rPr>
          <w:sz w:val="30"/>
          <w:szCs w:val="30"/>
        </w:rPr>
        <w:t>,</w:t>
      </w:r>
      <w:r w:rsidRPr="00430123">
        <w:rPr>
          <w:sz w:val="30"/>
          <w:szCs w:val="30"/>
        </w:rPr>
        <w:t xml:space="preserve"> относящимся</w:t>
      </w:r>
      <w:proofErr w:type="gramEnd"/>
      <w:r w:rsidRPr="00430123">
        <w:rPr>
          <w:sz w:val="30"/>
          <w:szCs w:val="30"/>
        </w:rPr>
        <w:t xml:space="preserve"> к компетенции соответствующего ведомства.</w:t>
      </w:r>
    </w:p>
    <w:p w:rsidR="002C2A26" w:rsidRDefault="002C2A26" w:rsidP="002C2A26">
      <w:pPr>
        <w:ind w:firstLine="709"/>
        <w:jc w:val="both"/>
        <w:rPr>
          <w:sz w:val="30"/>
          <w:szCs w:val="30"/>
        </w:rPr>
      </w:pPr>
      <w:r w:rsidRPr="00430123">
        <w:rPr>
          <w:sz w:val="30"/>
          <w:szCs w:val="30"/>
        </w:rPr>
        <w:t xml:space="preserve">Согласно части четвертой пункта 20 Указа № 143 приостановление в соответствии с данным Указом работы торговых объектов, объектов общественного питания осуществляется в порядке, определяемом соответственно </w:t>
      </w:r>
      <w:r>
        <w:rPr>
          <w:sz w:val="30"/>
          <w:szCs w:val="30"/>
        </w:rPr>
        <w:t>МАРТ</w:t>
      </w:r>
      <w:r w:rsidRPr="00430123">
        <w:rPr>
          <w:sz w:val="30"/>
          <w:szCs w:val="30"/>
        </w:rPr>
        <w:t xml:space="preserve">, </w:t>
      </w:r>
      <w:r>
        <w:rPr>
          <w:sz w:val="30"/>
          <w:szCs w:val="30"/>
        </w:rPr>
        <w:t>Минздравом</w:t>
      </w:r>
      <w:r w:rsidRPr="00430123">
        <w:rPr>
          <w:sz w:val="30"/>
          <w:szCs w:val="30"/>
        </w:rPr>
        <w:t xml:space="preserve">, </w:t>
      </w:r>
      <w:r>
        <w:rPr>
          <w:sz w:val="30"/>
          <w:szCs w:val="30"/>
        </w:rPr>
        <w:t>Госстандартом</w:t>
      </w:r>
      <w:r w:rsidRPr="00430123">
        <w:rPr>
          <w:sz w:val="30"/>
          <w:szCs w:val="30"/>
        </w:rPr>
        <w:t>.</w:t>
      </w:r>
    </w:p>
    <w:p w:rsidR="002C2A26" w:rsidRPr="0059097E" w:rsidRDefault="002C2A26" w:rsidP="002C2A26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59097E">
        <w:rPr>
          <w:sz w:val="30"/>
          <w:szCs w:val="30"/>
        </w:rPr>
        <w:t>Так, приказом МАРТ от 14 мая 2020 г</w:t>
      </w:r>
      <w:r>
        <w:rPr>
          <w:sz w:val="30"/>
          <w:szCs w:val="30"/>
        </w:rPr>
        <w:t>ода</w:t>
      </w:r>
      <w:r w:rsidRPr="0059097E">
        <w:rPr>
          <w:sz w:val="30"/>
          <w:szCs w:val="30"/>
        </w:rPr>
        <w:t xml:space="preserve"> № 99 утверждено Положение о порядке приостановления работы торгового объекта, объекта общественного питания, регламентирующее порядок приостановления и возобновления их работы в случае выявления в ходе проверки нарушений </w:t>
      </w:r>
      <w:r w:rsidRPr="0059097E">
        <w:rPr>
          <w:rFonts w:eastAsiaTheme="minorHAnsi"/>
          <w:sz w:val="30"/>
          <w:szCs w:val="30"/>
          <w:lang w:eastAsia="en-US"/>
        </w:rPr>
        <w:t>законодательства о ценах и ценообразовании, торговле и общественном питании, защите прав потребителей, рекламе.</w:t>
      </w:r>
    </w:p>
    <w:p w:rsidR="002C2A26" w:rsidRPr="0059097E" w:rsidRDefault="002C2A26" w:rsidP="002C2A26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При этом</w:t>
      </w:r>
      <w:proofErr w:type="gramStart"/>
      <w:r>
        <w:rPr>
          <w:color w:val="000000"/>
          <w:sz w:val="30"/>
          <w:szCs w:val="30"/>
        </w:rPr>
        <w:t>,</w:t>
      </w:r>
      <w:proofErr w:type="gramEnd"/>
      <w:r>
        <w:rPr>
          <w:color w:val="000000"/>
          <w:sz w:val="30"/>
          <w:szCs w:val="30"/>
        </w:rPr>
        <w:t xml:space="preserve"> н</w:t>
      </w:r>
      <w:r w:rsidRPr="0059097E">
        <w:rPr>
          <w:color w:val="000000"/>
          <w:sz w:val="30"/>
          <w:szCs w:val="30"/>
        </w:rPr>
        <w:t>арушени</w:t>
      </w:r>
      <w:r>
        <w:rPr>
          <w:color w:val="000000"/>
          <w:sz w:val="30"/>
          <w:szCs w:val="30"/>
        </w:rPr>
        <w:t>е</w:t>
      </w:r>
      <w:r w:rsidRPr="0059097E">
        <w:rPr>
          <w:color w:val="000000"/>
          <w:sz w:val="30"/>
          <w:szCs w:val="30"/>
        </w:rPr>
        <w:t xml:space="preserve"> законодательства о торговле в </w:t>
      </w:r>
      <w:r>
        <w:rPr>
          <w:color w:val="000000"/>
          <w:sz w:val="30"/>
          <w:szCs w:val="30"/>
        </w:rPr>
        <w:t xml:space="preserve">части </w:t>
      </w:r>
      <w:r w:rsidRPr="0059097E">
        <w:rPr>
          <w:color w:val="000000"/>
          <w:sz w:val="30"/>
          <w:szCs w:val="30"/>
        </w:rPr>
        <w:t xml:space="preserve">несоблюдения ассортиментного перечня </w:t>
      </w:r>
      <w:r>
        <w:rPr>
          <w:color w:val="000000"/>
          <w:sz w:val="30"/>
          <w:szCs w:val="30"/>
        </w:rPr>
        <w:t xml:space="preserve">товаров </w:t>
      </w:r>
      <w:r w:rsidRPr="0059097E">
        <w:rPr>
          <w:color w:val="000000"/>
          <w:sz w:val="30"/>
          <w:szCs w:val="30"/>
        </w:rPr>
        <w:t xml:space="preserve">и (или) несоответствия </w:t>
      </w:r>
      <w:r w:rsidRPr="0059097E">
        <w:rPr>
          <w:color w:val="000000"/>
          <w:sz w:val="30"/>
          <w:szCs w:val="30"/>
        </w:rPr>
        <w:lastRenderedPageBreak/>
        <w:t xml:space="preserve">ассортиментного перечня </w:t>
      </w:r>
      <w:r>
        <w:rPr>
          <w:color w:val="000000"/>
          <w:sz w:val="30"/>
          <w:szCs w:val="30"/>
        </w:rPr>
        <w:t xml:space="preserve">товаров </w:t>
      </w:r>
      <w:r w:rsidRPr="0059097E">
        <w:rPr>
          <w:color w:val="000000"/>
          <w:sz w:val="30"/>
          <w:szCs w:val="30"/>
        </w:rPr>
        <w:t>требованиям законодательства</w:t>
      </w:r>
      <w:r>
        <w:rPr>
          <w:color w:val="000000"/>
          <w:sz w:val="30"/>
          <w:szCs w:val="30"/>
        </w:rPr>
        <w:t xml:space="preserve"> входит в число </w:t>
      </w:r>
      <w:r>
        <w:rPr>
          <w:sz w:val="30"/>
          <w:szCs w:val="30"/>
        </w:rPr>
        <w:t>о</w:t>
      </w:r>
      <w:r w:rsidRPr="008B4BF6">
        <w:rPr>
          <w:sz w:val="30"/>
          <w:szCs w:val="30"/>
        </w:rPr>
        <w:t>сновани</w:t>
      </w:r>
      <w:r>
        <w:rPr>
          <w:sz w:val="30"/>
          <w:szCs w:val="30"/>
        </w:rPr>
        <w:t xml:space="preserve">й, по которым может быть принято </w:t>
      </w:r>
      <w:r>
        <w:rPr>
          <w:color w:val="000000"/>
          <w:sz w:val="30"/>
          <w:szCs w:val="30"/>
        </w:rPr>
        <w:t xml:space="preserve">(при соблюдении определенных условий) </w:t>
      </w:r>
      <w:r>
        <w:rPr>
          <w:sz w:val="30"/>
          <w:szCs w:val="30"/>
        </w:rPr>
        <w:t>решение о</w:t>
      </w:r>
      <w:r w:rsidRPr="008B4BF6">
        <w:rPr>
          <w:sz w:val="30"/>
          <w:szCs w:val="30"/>
        </w:rPr>
        <w:t xml:space="preserve"> приостановлени</w:t>
      </w:r>
      <w:r>
        <w:rPr>
          <w:sz w:val="30"/>
          <w:szCs w:val="30"/>
        </w:rPr>
        <w:t>и</w:t>
      </w:r>
      <w:r w:rsidRPr="008B4BF6">
        <w:rPr>
          <w:sz w:val="30"/>
          <w:szCs w:val="30"/>
        </w:rPr>
        <w:t xml:space="preserve"> работы торгового объекта</w:t>
      </w:r>
      <w:r>
        <w:rPr>
          <w:color w:val="000000"/>
          <w:sz w:val="30"/>
          <w:szCs w:val="30"/>
        </w:rPr>
        <w:t>.</w:t>
      </w:r>
    </w:p>
    <w:p w:rsidR="002C2A26" w:rsidRPr="00430123" w:rsidRDefault="002C2A26" w:rsidP="002C2A26">
      <w:pPr>
        <w:ind w:firstLine="709"/>
        <w:jc w:val="both"/>
        <w:rPr>
          <w:sz w:val="30"/>
          <w:szCs w:val="30"/>
        </w:rPr>
      </w:pPr>
      <w:proofErr w:type="gramStart"/>
      <w:r w:rsidRPr="0059097E">
        <w:rPr>
          <w:sz w:val="30"/>
          <w:szCs w:val="30"/>
        </w:rPr>
        <w:t>Нарушение требований постановления Совета Министров Республики Беларусь от 22 июля 2014 г</w:t>
      </w:r>
      <w:r>
        <w:rPr>
          <w:sz w:val="30"/>
          <w:szCs w:val="30"/>
        </w:rPr>
        <w:t>ода</w:t>
      </w:r>
      <w:r w:rsidRPr="0059097E">
        <w:rPr>
          <w:sz w:val="30"/>
          <w:szCs w:val="30"/>
        </w:rPr>
        <w:t xml:space="preserve"> № 703 «Об утверждении Правил</w:t>
      </w:r>
      <w:r w:rsidRPr="008F01D1">
        <w:rPr>
          <w:sz w:val="30"/>
          <w:szCs w:val="30"/>
        </w:rPr>
        <w:t xml:space="preserve"> продажи отдельных видов товаров и осуществления общественного питания и Положения о порядке разработки и утверждения а</w:t>
      </w:r>
      <w:r>
        <w:rPr>
          <w:sz w:val="30"/>
          <w:szCs w:val="30"/>
        </w:rPr>
        <w:t xml:space="preserve">ссортиментного перечня товаров» </w:t>
      </w:r>
      <w:r w:rsidRPr="00430123">
        <w:rPr>
          <w:sz w:val="30"/>
          <w:szCs w:val="30"/>
        </w:rPr>
        <w:t>влечет ответственность в соответствии с частью 1 статьи 12.17 Кодекса Республики Беларусь об</w:t>
      </w:r>
      <w:r>
        <w:rPr>
          <w:sz w:val="30"/>
          <w:szCs w:val="30"/>
        </w:rPr>
        <w:t> </w:t>
      </w:r>
      <w:r w:rsidRPr="00430123">
        <w:rPr>
          <w:sz w:val="30"/>
          <w:szCs w:val="30"/>
        </w:rPr>
        <w:t>административных правонарушениях и предусматривает наложение штрафа в размере до десяти базовых величин.</w:t>
      </w:r>
      <w:proofErr w:type="gramEnd"/>
    </w:p>
    <w:p w:rsidR="002C2A26" w:rsidRDefault="002C2A26" w:rsidP="002C2A26">
      <w:pPr>
        <w:ind w:firstLine="567"/>
        <w:jc w:val="both"/>
        <w:rPr>
          <w:sz w:val="30"/>
          <w:szCs w:val="30"/>
        </w:rPr>
      </w:pPr>
      <w:r w:rsidRPr="00430123">
        <w:rPr>
          <w:sz w:val="30"/>
          <w:szCs w:val="30"/>
        </w:rPr>
        <w:t xml:space="preserve">Аналогичное нарушение, совершенное повторно в течение одного года после наложения административного взыскания, влечет наложение штрафа в размере от десяти до тридцати базовых величин (часть 3 статьи 12.17 </w:t>
      </w:r>
      <w:proofErr w:type="spellStart"/>
      <w:r w:rsidRPr="00430123">
        <w:rPr>
          <w:sz w:val="30"/>
          <w:szCs w:val="30"/>
        </w:rPr>
        <w:t>КоАП</w:t>
      </w:r>
      <w:proofErr w:type="spellEnd"/>
      <w:r w:rsidRPr="00430123">
        <w:rPr>
          <w:sz w:val="30"/>
          <w:szCs w:val="30"/>
        </w:rPr>
        <w:t>)</w:t>
      </w:r>
      <w:r>
        <w:rPr>
          <w:sz w:val="30"/>
          <w:szCs w:val="30"/>
        </w:rPr>
        <w:t>.</w:t>
      </w:r>
    </w:p>
    <w:p w:rsidR="002C2A26" w:rsidRDefault="002C2A26" w:rsidP="002C2A2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с </w:t>
      </w:r>
      <w:proofErr w:type="gramStart"/>
      <w:r>
        <w:rPr>
          <w:sz w:val="30"/>
          <w:szCs w:val="30"/>
        </w:rPr>
        <w:t>изложенным</w:t>
      </w:r>
      <w:proofErr w:type="gramEnd"/>
      <w:r>
        <w:rPr>
          <w:sz w:val="30"/>
          <w:szCs w:val="30"/>
        </w:rPr>
        <w:t xml:space="preserve">, обратите внимание на необходимость соблюдения требований законодательства о торговле, в том числе в части ассортиментных перечней товаров, и </w:t>
      </w:r>
      <w:r w:rsidRPr="00CD1927">
        <w:rPr>
          <w:sz w:val="30"/>
          <w:szCs w:val="30"/>
        </w:rPr>
        <w:t>наличи</w:t>
      </w:r>
      <w:r>
        <w:rPr>
          <w:sz w:val="30"/>
          <w:szCs w:val="30"/>
        </w:rPr>
        <w:t>я</w:t>
      </w:r>
      <w:r w:rsidRPr="00CD1927">
        <w:rPr>
          <w:sz w:val="30"/>
          <w:szCs w:val="30"/>
        </w:rPr>
        <w:t xml:space="preserve"> в продаже </w:t>
      </w:r>
      <w:r>
        <w:rPr>
          <w:sz w:val="30"/>
          <w:szCs w:val="30"/>
        </w:rPr>
        <w:t xml:space="preserve">широкого ассортимента </w:t>
      </w:r>
      <w:r w:rsidRPr="00CD1927">
        <w:rPr>
          <w:sz w:val="30"/>
          <w:szCs w:val="30"/>
        </w:rPr>
        <w:t>товаров с национальной символикой, флагов</w:t>
      </w:r>
      <w:r>
        <w:rPr>
          <w:sz w:val="30"/>
          <w:szCs w:val="30"/>
        </w:rPr>
        <w:t>.</w:t>
      </w:r>
    </w:p>
    <w:p w:rsidR="00CB7CCF" w:rsidRDefault="00026BC1"/>
    <w:sectPr w:rsidR="00CB7CCF" w:rsidSect="00AF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A26"/>
    <w:rsid w:val="00026BC1"/>
    <w:rsid w:val="000F2490"/>
    <w:rsid w:val="001A18F8"/>
    <w:rsid w:val="002C2A26"/>
    <w:rsid w:val="005859D8"/>
    <w:rsid w:val="00AF5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2021-02-08T05:49:00Z</dcterms:created>
  <dcterms:modified xsi:type="dcterms:W3CDTF">2021-02-09T06:00:00Z</dcterms:modified>
</cp:coreProperties>
</file>