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6E7" w:rsidRPr="00064B36" w:rsidRDefault="00AC06E7" w:rsidP="00BF0247">
      <w:pPr>
        <w:spacing w:after="0" w:line="240" w:lineRule="auto"/>
        <w:rPr>
          <w:rFonts w:ascii="Times New Roman" w:hAnsi="Times New Roman"/>
          <w:color w:val="000000"/>
          <w:sz w:val="32"/>
          <w:szCs w:val="32"/>
        </w:rPr>
      </w:pPr>
      <w:r w:rsidRPr="00064B36">
        <w:rPr>
          <w:rFonts w:ascii="Times New Roman" w:hAnsi="Times New Roman"/>
          <w:color w:val="000000"/>
          <w:sz w:val="32"/>
          <w:szCs w:val="32"/>
        </w:rPr>
        <w:t>МАТЕРИАЛЫ</w:t>
      </w:r>
    </w:p>
    <w:p w:rsidR="00AC06E7" w:rsidRPr="00064B36" w:rsidRDefault="00AC06E7" w:rsidP="00BF0247">
      <w:pPr>
        <w:spacing w:after="0" w:line="240" w:lineRule="auto"/>
        <w:rPr>
          <w:rFonts w:ascii="Times New Roman" w:hAnsi="Times New Roman"/>
          <w:color w:val="000000"/>
          <w:sz w:val="32"/>
          <w:szCs w:val="32"/>
        </w:rPr>
      </w:pPr>
      <w:r w:rsidRPr="00064B36">
        <w:rPr>
          <w:rFonts w:ascii="Times New Roman" w:hAnsi="Times New Roman"/>
          <w:color w:val="000000"/>
          <w:sz w:val="32"/>
          <w:szCs w:val="32"/>
        </w:rPr>
        <w:t>к единому дню информирования</w:t>
      </w:r>
      <w:r w:rsidRPr="00064B36">
        <w:rPr>
          <w:rFonts w:ascii="Times New Roman" w:hAnsi="Times New Roman"/>
          <w:snapToGrid w:val="0"/>
          <w:color w:val="000000"/>
          <w:w w:val="0"/>
          <w:sz w:val="2"/>
          <w:u w:color="000000"/>
          <w:bdr w:val="none" w:sz="0" w:space="0" w:color="000000"/>
          <w:shd w:val="clear" w:color="000000" w:fill="000000"/>
        </w:rPr>
        <w:t xml:space="preserve"> </w:t>
      </w:r>
    </w:p>
    <w:p w:rsidR="00AC06E7" w:rsidRDefault="00AC06E7" w:rsidP="00BF0247">
      <w:pPr>
        <w:pStyle w:val="a3"/>
        <w:ind w:firstLine="0"/>
        <w:rPr>
          <w:rFonts w:ascii="Times New Roman" w:hAnsi="Times New Roman"/>
          <w:color w:val="000000"/>
          <w:sz w:val="32"/>
          <w:szCs w:val="32"/>
        </w:rPr>
      </w:pPr>
      <w:r w:rsidRPr="00064B36">
        <w:rPr>
          <w:rFonts w:ascii="Times New Roman" w:hAnsi="Times New Roman"/>
          <w:color w:val="000000"/>
          <w:sz w:val="32"/>
          <w:szCs w:val="32"/>
        </w:rPr>
        <w:t>19 апреля 2018 года</w:t>
      </w:r>
    </w:p>
    <w:p w:rsidR="00BF0247" w:rsidRPr="00064B36" w:rsidRDefault="00BF0247" w:rsidP="00BF0247">
      <w:pPr>
        <w:pStyle w:val="a3"/>
        <w:ind w:firstLine="0"/>
        <w:rPr>
          <w:rFonts w:ascii="Times New Roman" w:hAnsi="Times New Roman"/>
          <w:szCs w:val="22"/>
        </w:rPr>
      </w:pPr>
      <w:r>
        <w:rPr>
          <w:rFonts w:ascii="Times New Roman" w:hAnsi="Times New Roman"/>
          <w:color w:val="000000"/>
          <w:sz w:val="32"/>
          <w:szCs w:val="32"/>
        </w:rPr>
        <w:t>(</w:t>
      </w:r>
      <w:proofErr w:type="spellStart"/>
      <w:r>
        <w:rPr>
          <w:rFonts w:ascii="Times New Roman" w:hAnsi="Times New Roman"/>
          <w:color w:val="000000"/>
          <w:sz w:val="32"/>
          <w:szCs w:val="32"/>
        </w:rPr>
        <w:t>Лельчицкий</w:t>
      </w:r>
      <w:proofErr w:type="spellEnd"/>
      <w:r>
        <w:rPr>
          <w:rFonts w:ascii="Times New Roman" w:hAnsi="Times New Roman"/>
          <w:color w:val="000000"/>
          <w:sz w:val="32"/>
          <w:szCs w:val="32"/>
        </w:rPr>
        <w:t xml:space="preserve"> район)</w:t>
      </w:r>
    </w:p>
    <w:p w:rsidR="00AC06E7" w:rsidRPr="00910D79" w:rsidRDefault="00AC06E7" w:rsidP="00BF0247">
      <w:pPr>
        <w:spacing w:after="0" w:line="240" w:lineRule="auto"/>
        <w:jc w:val="center"/>
        <w:rPr>
          <w:rFonts w:ascii="Times New Roman" w:hAnsi="Times New Roman"/>
          <w:b/>
          <w:sz w:val="32"/>
          <w:szCs w:val="32"/>
        </w:rPr>
      </w:pPr>
    </w:p>
    <w:p w:rsidR="00AC06E7" w:rsidRPr="00064B36" w:rsidRDefault="00AC06E7" w:rsidP="00BF0247">
      <w:pPr>
        <w:spacing w:after="0" w:line="240" w:lineRule="auto"/>
        <w:jc w:val="center"/>
        <w:rPr>
          <w:rFonts w:ascii="Times New Roman" w:hAnsi="Times New Roman"/>
          <w:b/>
          <w:sz w:val="32"/>
          <w:szCs w:val="32"/>
        </w:rPr>
      </w:pPr>
      <w:r w:rsidRPr="00064B36">
        <w:rPr>
          <w:rFonts w:ascii="Times New Roman" w:hAnsi="Times New Roman"/>
          <w:b/>
          <w:sz w:val="32"/>
          <w:szCs w:val="32"/>
        </w:rPr>
        <w:t>ПРОТИВОДЕЙСТВИЕ ПОТРЕБЛЕНИЮ НАСЕЛЕНИЕМ НАРКОТИЧЕСКИХ СРЕДСТВ И ПСИХОТРОПНЫХ ВЕЩЕСТВ. ВЛИЯНИ</w:t>
      </w:r>
      <w:r>
        <w:rPr>
          <w:rFonts w:ascii="Times New Roman" w:hAnsi="Times New Roman"/>
          <w:b/>
          <w:sz w:val="32"/>
          <w:szCs w:val="32"/>
        </w:rPr>
        <w:t>Е</w:t>
      </w:r>
      <w:r w:rsidRPr="00064B36">
        <w:rPr>
          <w:rFonts w:ascii="Times New Roman" w:hAnsi="Times New Roman"/>
          <w:b/>
          <w:sz w:val="32"/>
          <w:szCs w:val="32"/>
        </w:rPr>
        <w:t xml:space="preserve"> «НАСВАЯ» И КУРИТЕЛЬНЫХ СМЕСЕЙ НА ОРГАНИЗМ ЧЕЛОВЕКА</w:t>
      </w:r>
    </w:p>
    <w:p w:rsidR="00AC06E7" w:rsidRPr="00910D79" w:rsidRDefault="00AC06E7" w:rsidP="00BF0247">
      <w:pPr>
        <w:spacing w:after="0" w:line="240" w:lineRule="auto"/>
        <w:ind w:firstLine="709"/>
        <w:jc w:val="both"/>
        <w:rPr>
          <w:rFonts w:ascii="Times New Roman" w:hAnsi="Times New Roman"/>
          <w:sz w:val="30"/>
          <w:szCs w:val="30"/>
        </w:rPr>
      </w:pPr>
    </w:p>
    <w:p w:rsidR="00AC06E7" w:rsidRPr="009F1D2A" w:rsidRDefault="00AC06E7" w:rsidP="00BF0247">
      <w:pPr>
        <w:spacing w:after="0" w:line="240" w:lineRule="auto"/>
        <w:ind w:firstLine="709"/>
        <w:jc w:val="both"/>
        <w:rPr>
          <w:rFonts w:ascii="Times New Roman" w:hAnsi="Times New Roman"/>
          <w:sz w:val="28"/>
          <w:szCs w:val="28"/>
        </w:rPr>
      </w:pPr>
      <w:r w:rsidRPr="009F1D2A">
        <w:rPr>
          <w:rFonts w:ascii="Times New Roman" w:hAnsi="Times New Roman"/>
          <w:sz w:val="28"/>
          <w:szCs w:val="28"/>
        </w:rPr>
        <w:t xml:space="preserve">Актуальность проблемы профилактики наркомании определяется </w:t>
      </w:r>
      <w:proofErr w:type="gramStart"/>
      <w:r w:rsidRPr="009F1D2A">
        <w:rPr>
          <w:rFonts w:ascii="Times New Roman" w:hAnsi="Times New Roman"/>
          <w:sz w:val="28"/>
          <w:szCs w:val="28"/>
        </w:rPr>
        <w:t>ситуацией</w:t>
      </w:r>
      <w:proofErr w:type="gramEnd"/>
      <w:r w:rsidRPr="009F1D2A">
        <w:rPr>
          <w:rFonts w:ascii="Times New Roman" w:hAnsi="Times New Roman"/>
          <w:sz w:val="28"/>
          <w:szCs w:val="28"/>
        </w:rPr>
        <w:t xml:space="preserve"> как в нашей стране, так и во многих странах мира. Ее основной тенденцией является рост числа наркозависимых, прежде всего, среди детей и подростков. Это существенным образом сказывается на морально-психологической обстановке в обществе, отрицательно влияет на экономику, политику, правопорядок и на жизнеспособность нации в целом. Особенно гибельно злоупотребление в молодежной среде – поражается и настоящее, и будущее общества. </w:t>
      </w:r>
    </w:p>
    <w:p w:rsidR="00AC06E7" w:rsidRPr="009F1D2A" w:rsidRDefault="00AC06E7" w:rsidP="00BF0247">
      <w:pPr>
        <w:pStyle w:val="1"/>
        <w:ind w:firstLine="708"/>
        <w:jc w:val="both"/>
        <w:rPr>
          <w:rFonts w:ascii="Times New Roman" w:hAnsi="Times New Roman"/>
          <w:sz w:val="28"/>
          <w:szCs w:val="28"/>
        </w:rPr>
      </w:pPr>
      <w:r w:rsidRPr="009F1D2A">
        <w:rPr>
          <w:rFonts w:ascii="Times New Roman" w:hAnsi="Times New Roman"/>
          <w:sz w:val="28"/>
          <w:szCs w:val="28"/>
        </w:rPr>
        <w:t xml:space="preserve">Поэтому гражданский долг каждого – включиться в борьбу против наступления наркотиков. </w:t>
      </w:r>
    </w:p>
    <w:p w:rsidR="00AC06E7" w:rsidRPr="009F1D2A" w:rsidRDefault="00AC06E7" w:rsidP="00BF0247">
      <w:pPr>
        <w:spacing w:after="0" w:line="240" w:lineRule="auto"/>
        <w:jc w:val="both"/>
        <w:rPr>
          <w:rFonts w:ascii="Times New Roman" w:hAnsi="Times New Roman"/>
          <w:sz w:val="28"/>
          <w:szCs w:val="28"/>
        </w:rPr>
      </w:pPr>
      <w:r w:rsidRPr="009F1D2A">
        <w:rPr>
          <w:rFonts w:ascii="Times New Roman" w:hAnsi="Times New Roman"/>
          <w:sz w:val="28"/>
          <w:szCs w:val="28"/>
        </w:rPr>
        <w:tab/>
        <w:t xml:space="preserve">Анализ информации об учтенных потребителях </w:t>
      </w:r>
      <w:proofErr w:type="spellStart"/>
      <w:r w:rsidRPr="009F1D2A">
        <w:rPr>
          <w:rFonts w:ascii="Times New Roman" w:hAnsi="Times New Roman"/>
          <w:sz w:val="28"/>
          <w:szCs w:val="28"/>
        </w:rPr>
        <w:t>психоактивных</w:t>
      </w:r>
      <w:proofErr w:type="spellEnd"/>
      <w:r w:rsidRPr="009F1D2A">
        <w:rPr>
          <w:rFonts w:ascii="Times New Roman" w:hAnsi="Times New Roman"/>
          <w:sz w:val="28"/>
          <w:szCs w:val="28"/>
        </w:rPr>
        <w:t xml:space="preserve"> веще</w:t>
      </w:r>
      <w:proofErr w:type="gramStart"/>
      <w:r w:rsidRPr="009F1D2A">
        <w:rPr>
          <w:rFonts w:ascii="Times New Roman" w:hAnsi="Times New Roman"/>
          <w:sz w:val="28"/>
          <w:szCs w:val="28"/>
        </w:rPr>
        <w:t>ств св</w:t>
      </w:r>
      <w:proofErr w:type="gramEnd"/>
      <w:r w:rsidRPr="009F1D2A">
        <w:rPr>
          <w:rFonts w:ascii="Times New Roman" w:hAnsi="Times New Roman"/>
          <w:sz w:val="28"/>
          <w:szCs w:val="28"/>
        </w:rPr>
        <w:t xml:space="preserve">идетельствует о преобладании в Беларуси инъекционного способа употребления наркотиков. Подавляющее большинство учтенных потребителей принимают наркотики опийной группы, в основном – экстракционный опий. Наметилась тенденция перехода части </w:t>
      </w:r>
      <w:proofErr w:type="spellStart"/>
      <w:r w:rsidRPr="009F1D2A">
        <w:rPr>
          <w:rFonts w:ascii="Times New Roman" w:hAnsi="Times New Roman"/>
          <w:sz w:val="28"/>
          <w:szCs w:val="28"/>
        </w:rPr>
        <w:t>наркопотребителей</w:t>
      </w:r>
      <w:proofErr w:type="spellEnd"/>
      <w:r w:rsidRPr="009F1D2A">
        <w:rPr>
          <w:rFonts w:ascii="Times New Roman" w:hAnsi="Times New Roman"/>
          <w:sz w:val="28"/>
          <w:szCs w:val="28"/>
        </w:rPr>
        <w:t xml:space="preserve"> с кустарных опиатов на полусинтетические и синтетические опийные наркотики. Вторыми по распространенности являются </w:t>
      </w:r>
      <w:proofErr w:type="spellStart"/>
      <w:r w:rsidRPr="009F1D2A">
        <w:rPr>
          <w:rFonts w:ascii="Times New Roman" w:hAnsi="Times New Roman"/>
          <w:sz w:val="28"/>
          <w:szCs w:val="28"/>
        </w:rPr>
        <w:t>каннабиноиды</w:t>
      </w:r>
      <w:proofErr w:type="spellEnd"/>
      <w:r w:rsidRPr="009F1D2A">
        <w:rPr>
          <w:rFonts w:ascii="Times New Roman" w:hAnsi="Times New Roman"/>
          <w:sz w:val="28"/>
          <w:szCs w:val="28"/>
        </w:rPr>
        <w:t xml:space="preserve"> (</w:t>
      </w:r>
      <w:r w:rsidRPr="009F1D2A">
        <w:rPr>
          <w:rFonts w:ascii="Times New Roman" w:hAnsi="Times New Roman"/>
          <w:i/>
          <w:sz w:val="28"/>
          <w:szCs w:val="28"/>
        </w:rPr>
        <w:t xml:space="preserve">марихуана, гашиш, синтетические </w:t>
      </w:r>
      <w:proofErr w:type="spellStart"/>
      <w:r w:rsidRPr="009F1D2A">
        <w:rPr>
          <w:rFonts w:ascii="Times New Roman" w:hAnsi="Times New Roman"/>
          <w:i/>
          <w:sz w:val="28"/>
          <w:szCs w:val="28"/>
        </w:rPr>
        <w:t>каннабиноиды</w:t>
      </w:r>
      <w:proofErr w:type="spellEnd"/>
      <w:r w:rsidRPr="009F1D2A">
        <w:rPr>
          <w:rFonts w:ascii="Times New Roman" w:hAnsi="Times New Roman"/>
          <w:i/>
          <w:sz w:val="28"/>
          <w:szCs w:val="28"/>
        </w:rPr>
        <w:t xml:space="preserve"> в курительных смесях</w:t>
      </w:r>
      <w:r w:rsidRPr="009F1D2A">
        <w:rPr>
          <w:rFonts w:ascii="Times New Roman" w:hAnsi="Times New Roman"/>
          <w:sz w:val="28"/>
          <w:szCs w:val="28"/>
        </w:rPr>
        <w:t xml:space="preserve">). </w:t>
      </w:r>
    </w:p>
    <w:p w:rsidR="00AC06E7" w:rsidRPr="00910D79" w:rsidRDefault="00AC06E7" w:rsidP="00BF0247">
      <w:pPr>
        <w:pStyle w:val="a6"/>
        <w:shd w:val="clear" w:color="auto" w:fill="FFFFFF"/>
        <w:spacing w:before="0" w:beforeAutospacing="0" w:after="0" w:afterAutospacing="0"/>
        <w:ind w:firstLine="708"/>
        <w:jc w:val="both"/>
        <w:rPr>
          <w:sz w:val="30"/>
          <w:szCs w:val="30"/>
        </w:rPr>
      </w:pPr>
    </w:p>
    <w:p w:rsidR="00AC06E7" w:rsidRPr="00AC06E7" w:rsidRDefault="00AC06E7" w:rsidP="00BF0247">
      <w:pPr>
        <w:spacing w:after="0" w:line="240" w:lineRule="auto"/>
        <w:jc w:val="center"/>
        <w:rPr>
          <w:rFonts w:ascii="Times New Roman" w:hAnsi="Times New Roman"/>
          <w:sz w:val="30"/>
          <w:szCs w:val="30"/>
        </w:rPr>
      </w:pPr>
      <w:r w:rsidRPr="00AC06E7">
        <w:rPr>
          <w:rFonts w:ascii="Times New Roman" w:hAnsi="Times New Roman"/>
          <w:sz w:val="30"/>
          <w:szCs w:val="30"/>
        </w:rPr>
        <w:t>Краткий анализ развития ситуации,</w:t>
      </w:r>
    </w:p>
    <w:p w:rsidR="00AC06E7" w:rsidRDefault="00AC06E7" w:rsidP="00BF0247">
      <w:pPr>
        <w:spacing w:after="0" w:line="240" w:lineRule="auto"/>
        <w:jc w:val="center"/>
        <w:rPr>
          <w:rFonts w:ascii="Times New Roman" w:hAnsi="Times New Roman"/>
          <w:sz w:val="30"/>
          <w:szCs w:val="30"/>
        </w:rPr>
      </w:pPr>
      <w:proofErr w:type="gramStart"/>
      <w:r w:rsidRPr="00AC06E7">
        <w:rPr>
          <w:rFonts w:ascii="Times New Roman" w:hAnsi="Times New Roman"/>
          <w:sz w:val="30"/>
          <w:szCs w:val="30"/>
        </w:rPr>
        <w:t xml:space="preserve">связанной с наркотизацией населения на территории </w:t>
      </w:r>
      <w:proofErr w:type="spellStart"/>
      <w:r w:rsidRPr="00AC06E7">
        <w:rPr>
          <w:rFonts w:ascii="Times New Roman" w:hAnsi="Times New Roman"/>
          <w:sz w:val="30"/>
          <w:szCs w:val="30"/>
        </w:rPr>
        <w:t>Лельчицкого</w:t>
      </w:r>
      <w:proofErr w:type="spellEnd"/>
      <w:r w:rsidRPr="00AC06E7">
        <w:rPr>
          <w:rFonts w:ascii="Times New Roman" w:hAnsi="Times New Roman"/>
          <w:sz w:val="30"/>
          <w:szCs w:val="30"/>
        </w:rPr>
        <w:t xml:space="preserve"> района</w:t>
      </w:r>
      <w:r>
        <w:rPr>
          <w:rFonts w:ascii="Times New Roman" w:hAnsi="Times New Roman"/>
          <w:sz w:val="30"/>
          <w:szCs w:val="30"/>
        </w:rPr>
        <w:t>.</w:t>
      </w:r>
      <w:proofErr w:type="gramEnd"/>
    </w:p>
    <w:p w:rsidR="00AC06E7" w:rsidRPr="00483585" w:rsidRDefault="00AC06E7" w:rsidP="00BF0247">
      <w:pPr>
        <w:spacing w:after="0" w:line="240" w:lineRule="auto"/>
        <w:ind w:firstLine="709"/>
        <w:jc w:val="both"/>
        <w:rPr>
          <w:rFonts w:ascii="Times New Roman" w:hAnsi="Times New Roman"/>
          <w:sz w:val="28"/>
          <w:szCs w:val="28"/>
        </w:rPr>
      </w:pPr>
      <w:r w:rsidRPr="00483585">
        <w:rPr>
          <w:rFonts w:ascii="Times New Roman" w:hAnsi="Times New Roman"/>
          <w:sz w:val="28"/>
          <w:szCs w:val="28"/>
        </w:rPr>
        <w:t>Анализируя ситуацию, связанную с наркотизацией населения Гомельской области, следует отметить, что за последние шесть лет число граждан, поставленных на учет нарколога в связи с наркотической зависимостью, значительно увеличилось. При этом</w:t>
      </w:r>
      <w:proofErr w:type="gramStart"/>
      <w:r w:rsidRPr="00483585">
        <w:rPr>
          <w:rFonts w:ascii="Times New Roman" w:hAnsi="Times New Roman"/>
          <w:sz w:val="28"/>
          <w:szCs w:val="28"/>
        </w:rPr>
        <w:t>,</w:t>
      </w:r>
      <w:proofErr w:type="gramEnd"/>
      <w:r w:rsidRPr="00483585">
        <w:rPr>
          <w:rFonts w:ascii="Times New Roman" w:hAnsi="Times New Roman"/>
          <w:sz w:val="28"/>
          <w:szCs w:val="28"/>
        </w:rPr>
        <w:t xml:space="preserve"> тенденция </w:t>
      </w:r>
    </w:p>
    <w:p w:rsidR="00AC06E7" w:rsidRPr="00DF20AB" w:rsidRDefault="00AC06E7" w:rsidP="00BF0247">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Количество выявленных преступлений, связанных с незаконным оборотом наркотиков, </w:t>
      </w:r>
      <w:r w:rsidRPr="00DF20AB">
        <w:rPr>
          <w:rFonts w:ascii="Times New Roman" w:hAnsi="Times New Roman"/>
          <w:sz w:val="28"/>
          <w:szCs w:val="28"/>
        </w:rPr>
        <w:t>на территории Гомельской области</w:t>
      </w:r>
      <w:r>
        <w:rPr>
          <w:rFonts w:ascii="Times New Roman" w:hAnsi="Times New Roman"/>
          <w:sz w:val="28"/>
          <w:szCs w:val="28"/>
        </w:rPr>
        <w:t>, в том числе сбыта, приведена в следующей диаграмме:</w:t>
      </w:r>
    </w:p>
    <w:p w:rsidR="00AC06E7" w:rsidRPr="008F0426" w:rsidRDefault="00AC06E7" w:rsidP="008F0426">
      <w:pPr>
        <w:spacing w:after="0" w:line="240" w:lineRule="auto"/>
        <w:rPr>
          <w:rFonts w:ascii="Times New Roman" w:hAnsi="Times New Roman"/>
          <w:sz w:val="28"/>
          <w:szCs w:val="28"/>
        </w:rPr>
      </w:pPr>
      <w:r>
        <w:rPr>
          <w:noProof/>
          <w:szCs w:val="28"/>
        </w:rPr>
        <w:drawing>
          <wp:inline distT="0" distB="0" distL="0" distR="0" wp14:anchorId="57142C03" wp14:editId="3BE94063">
            <wp:extent cx="5887092" cy="1335641"/>
            <wp:effectExtent l="0" t="0" r="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C06E7" w:rsidRDefault="00AC06E7" w:rsidP="00BF0247">
      <w:pPr>
        <w:spacing w:line="240" w:lineRule="auto"/>
        <w:ind w:firstLine="709"/>
        <w:jc w:val="both"/>
        <w:rPr>
          <w:rFonts w:ascii="Times New Roman" w:hAnsi="Times New Roman"/>
          <w:sz w:val="28"/>
          <w:szCs w:val="28"/>
        </w:rPr>
      </w:pPr>
      <w:r>
        <w:rPr>
          <w:rFonts w:ascii="Times New Roman" w:hAnsi="Times New Roman"/>
          <w:sz w:val="28"/>
          <w:szCs w:val="28"/>
        </w:rPr>
        <w:lastRenderedPageBreak/>
        <w:t xml:space="preserve">Количество выявленных преступлений, связанных с незаконным оборотом наркотиков, </w:t>
      </w:r>
      <w:r w:rsidRPr="00DF20AB">
        <w:rPr>
          <w:rFonts w:ascii="Times New Roman" w:hAnsi="Times New Roman"/>
          <w:sz w:val="28"/>
          <w:szCs w:val="28"/>
        </w:rPr>
        <w:t xml:space="preserve">на территории </w:t>
      </w:r>
      <w:proofErr w:type="spellStart"/>
      <w:r>
        <w:rPr>
          <w:rFonts w:ascii="Times New Roman" w:hAnsi="Times New Roman"/>
          <w:sz w:val="28"/>
          <w:szCs w:val="28"/>
        </w:rPr>
        <w:t>Лельчицкого</w:t>
      </w:r>
      <w:proofErr w:type="spellEnd"/>
      <w:r>
        <w:rPr>
          <w:rFonts w:ascii="Times New Roman" w:hAnsi="Times New Roman"/>
          <w:sz w:val="28"/>
          <w:szCs w:val="28"/>
        </w:rPr>
        <w:t xml:space="preserve"> района, в том числе сбыта, приведена далее:</w:t>
      </w:r>
    </w:p>
    <w:p w:rsidR="00AC06E7" w:rsidRPr="00AC06E7" w:rsidRDefault="00AC06E7" w:rsidP="00BF0247">
      <w:pPr>
        <w:spacing w:line="240" w:lineRule="auto"/>
        <w:ind w:firstLine="709"/>
        <w:jc w:val="both"/>
        <w:rPr>
          <w:rFonts w:ascii="Times New Roman" w:hAnsi="Times New Roman"/>
          <w:sz w:val="28"/>
          <w:szCs w:val="28"/>
        </w:rPr>
      </w:pPr>
      <w:r w:rsidRPr="00AC06E7">
        <w:rPr>
          <w:noProof/>
          <w:sz w:val="30"/>
        </w:rPr>
        <w:drawing>
          <wp:inline distT="0" distB="0" distL="0" distR="0" wp14:anchorId="1BF1A153" wp14:editId="1FC69C96">
            <wp:extent cx="5619750" cy="2887345"/>
            <wp:effectExtent l="0" t="0" r="0" b="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D7050" w:rsidRDefault="00AC06E7" w:rsidP="00BF0247">
      <w:pPr>
        <w:spacing w:line="240" w:lineRule="auto"/>
        <w:ind w:firstLine="708"/>
        <w:jc w:val="both"/>
        <w:rPr>
          <w:rFonts w:ascii="Times New Roman" w:hAnsi="Times New Roman"/>
          <w:sz w:val="28"/>
          <w:szCs w:val="28"/>
        </w:rPr>
      </w:pPr>
      <w:proofErr w:type="gramStart"/>
      <w:r w:rsidRPr="00A830D8">
        <w:rPr>
          <w:rFonts w:ascii="Times New Roman" w:hAnsi="Times New Roman"/>
          <w:sz w:val="28"/>
          <w:szCs w:val="28"/>
        </w:rPr>
        <w:t>Как видно из диаграммы, наибольшее количество уголовных дел по ст. 328 УК Республики Беларусь за последние 6 лет было возбуждено в 2013</w:t>
      </w:r>
      <w:r>
        <w:rPr>
          <w:rFonts w:ascii="Times New Roman" w:hAnsi="Times New Roman"/>
          <w:sz w:val="28"/>
          <w:szCs w:val="28"/>
        </w:rPr>
        <w:t xml:space="preserve"> </w:t>
      </w:r>
      <w:r w:rsidRPr="00A830D8">
        <w:rPr>
          <w:rFonts w:ascii="Times New Roman" w:hAnsi="Times New Roman"/>
          <w:sz w:val="28"/>
          <w:szCs w:val="28"/>
        </w:rPr>
        <w:t>году.</w:t>
      </w:r>
      <w:proofErr w:type="gramEnd"/>
      <w:r w:rsidRPr="00A830D8">
        <w:rPr>
          <w:rFonts w:ascii="Times New Roman" w:hAnsi="Times New Roman"/>
          <w:sz w:val="28"/>
          <w:szCs w:val="28"/>
        </w:rPr>
        <w:t xml:space="preserve"> Однако данное обстоятельство обусловлено тем, что фактически 5 из 6 дел возбуждены по одной ситуации в отношении всех членов одной компании (таблетки «</w:t>
      </w:r>
      <w:proofErr w:type="spellStart"/>
      <w:r w:rsidRPr="00A830D8">
        <w:rPr>
          <w:rFonts w:ascii="Times New Roman" w:hAnsi="Times New Roman"/>
          <w:sz w:val="28"/>
          <w:szCs w:val="28"/>
        </w:rPr>
        <w:t>тарен</w:t>
      </w:r>
      <w:proofErr w:type="spellEnd"/>
      <w:r w:rsidRPr="00A830D8">
        <w:rPr>
          <w:rFonts w:ascii="Times New Roman" w:hAnsi="Times New Roman"/>
          <w:sz w:val="28"/>
          <w:szCs w:val="28"/>
        </w:rPr>
        <w:t>»).</w:t>
      </w:r>
      <w:r>
        <w:rPr>
          <w:rFonts w:ascii="Times New Roman" w:hAnsi="Times New Roman"/>
          <w:sz w:val="28"/>
          <w:szCs w:val="28"/>
        </w:rPr>
        <w:t xml:space="preserve"> </w:t>
      </w:r>
    </w:p>
    <w:p w:rsidR="00BF0247" w:rsidRPr="00BF0247" w:rsidRDefault="00BF0247" w:rsidP="00BF0247">
      <w:pPr>
        <w:pStyle w:val="ab"/>
        <w:widowControl w:val="0"/>
        <w:suppressAutoHyphens/>
        <w:spacing w:after="0"/>
        <w:ind w:left="0" w:firstLine="708"/>
        <w:jc w:val="both"/>
        <w:rPr>
          <w:sz w:val="28"/>
          <w:szCs w:val="28"/>
        </w:rPr>
      </w:pPr>
      <w:r w:rsidRPr="00BF0247">
        <w:rPr>
          <w:sz w:val="28"/>
          <w:szCs w:val="28"/>
        </w:rPr>
        <w:t>Ситуация, связанная с незаконным оборотом наркотиков на территории Гомельской области, остается достаточно напряженной. Сохраняются характерные для последних лет негативные тенденции ее развития, такие как значительное количество наркозависимых лиц, и, соответственно, значительное число совершаемых преступлений, связанных с незаконным оборотом наркотических средств и психотропных веществ.</w:t>
      </w:r>
    </w:p>
    <w:p w:rsidR="00BF0247" w:rsidRPr="00BF0247" w:rsidRDefault="00BF0247" w:rsidP="00BF0247">
      <w:pPr>
        <w:widowControl w:val="0"/>
        <w:suppressAutoHyphens/>
        <w:spacing w:line="240" w:lineRule="auto"/>
        <w:ind w:firstLine="709"/>
        <w:jc w:val="both"/>
        <w:rPr>
          <w:rFonts w:ascii="Times New Roman" w:hAnsi="Times New Roman"/>
          <w:sz w:val="28"/>
          <w:szCs w:val="28"/>
        </w:rPr>
      </w:pPr>
      <w:r w:rsidRPr="00BF0247">
        <w:rPr>
          <w:rFonts w:ascii="Times New Roman" w:hAnsi="Times New Roman"/>
          <w:sz w:val="28"/>
          <w:szCs w:val="28"/>
        </w:rPr>
        <w:t>Наиболее сложная ситуация, связанная с распространением наркомании традиционно складывается в крупных городах области.</w:t>
      </w:r>
    </w:p>
    <w:p w:rsidR="00BF0247" w:rsidRPr="00BF0247" w:rsidRDefault="00BF0247" w:rsidP="00BF0247">
      <w:pPr>
        <w:pStyle w:val="ad"/>
        <w:widowControl w:val="0"/>
        <w:suppressAutoHyphens/>
        <w:ind w:firstLine="539"/>
        <w:jc w:val="both"/>
        <w:rPr>
          <w:rFonts w:ascii="Times New Roman" w:hAnsi="Times New Roman"/>
          <w:spacing w:val="-2"/>
          <w:sz w:val="28"/>
          <w:szCs w:val="28"/>
        </w:rPr>
      </w:pPr>
      <w:r w:rsidRPr="00BF0247">
        <w:rPr>
          <w:rFonts w:ascii="Times New Roman" w:hAnsi="Times New Roman"/>
          <w:spacing w:val="-2"/>
          <w:sz w:val="28"/>
          <w:szCs w:val="28"/>
        </w:rPr>
        <w:t>Анализ изъятых из незаконного оборота подконтрольных веществ показывает, что «</w:t>
      </w:r>
      <w:proofErr w:type="spellStart"/>
      <w:r w:rsidRPr="00BF0247">
        <w:rPr>
          <w:rFonts w:ascii="Times New Roman" w:hAnsi="Times New Roman"/>
          <w:spacing w:val="-2"/>
          <w:sz w:val="28"/>
          <w:szCs w:val="28"/>
        </w:rPr>
        <w:t>наркорынок</w:t>
      </w:r>
      <w:proofErr w:type="spellEnd"/>
      <w:r w:rsidRPr="00BF0247">
        <w:rPr>
          <w:rFonts w:ascii="Times New Roman" w:hAnsi="Times New Roman"/>
          <w:spacing w:val="-2"/>
          <w:sz w:val="28"/>
          <w:szCs w:val="28"/>
        </w:rPr>
        <w:t xml:space="preserve">» Гомельской области по-прежнему более чем на 93% сформирован из наркотических средств растительного происхождения (основную часть из которых составляют наркотики опийной и </w:t>
      </w:r>
      <w:proofErr w:type="spellStart"/>
      <w:r w:rsidRPr="00BF0247">
        <w:rPr>
          <w:rFonts w:ascii="Times New Roman" w:hAnsi="Times New Roman"/>
          <w:spacing w:val="-2"/>
          <w:sz w:val="28"/>
          <w:szCs w:val="28"/>
        </w:rPr>
        <w:t>каннабисной</w:t>
      </w:r>
      <w:proofErr w:type="spellEnd"/>
      <w:r w:rsidRPr="00BF0247">
        <w:rPr>
          <w:rFonts w:ascii="Times New Roman" w:hAnsi="Times New Roman"/>
          <w:spacing w:val="-2"/>
          <w:sz w:val="28"/>
          <w:szCs w:val="28"/>
        </w:rPr>
        <w:t xml:space="preserve"> группы). Однако наиболее часто изымаются курительные наркотические смеси. </w:t>
      </w:r>
    </w:p>
    <w:p w:rsidR="00BF0247" w:rsidRPr="00BF0247" w:rsidRDefault="00BF0247" w:rsidP="00BF0247">
      <w:pPr>
        <w:pStyle w:val="ad"/>
        <w:widowControl w:val="0"/>
        <w:suppressAutoHyphens/>
        <w:ind w:firstLine="539"/>
        <w:jc w:val="both"/>
        <w:rPr>
          <w:rFonts w:ascii="Times New Roman" w:hAnsi="Times New Roman"/>
          <w:spacing w:val="-2"/>
          <w:sz w:val="28"/>
          <w:szCs w:val="28"/>
        </w:rPr>
      </w:pPr>
      <w:r w:rsidRPr="00BF0247">
        <w:rPr>
          <w:rFonts w:ascii="Times New Roman" w:hAnsi="Times New Roman"/>
          <w:spacing w:val="-2"/>
          <w:sz w:val="28"/>
          <w:szCs w:val="28"/>
        </w:rPr>
        <w:t>По-прежнему наиболее распространенным наркотиком является курительная смесь, факты сбыта и употребления которой отмечаются практически в каждом крупном населенном пункте области.</w:t>
      </w:r>
    </w:p>
    <w:p w:rsidR="00BF0247" w:rsidRPr="00BF0247" w:rsidRDefault="00BF0247" w:rsidP="00BF0247">
      <w:pPr>
        <w:spacing w:line="240" w:lineRule="auto"/>
        <w:ind w:firstLine="709"/>
        <w:jc w:val="both"/>
        <w:rPr>
          <w:rFonts w:ascii="Times New Roman" w:hAnsi="Times New Roman"/>
          <w:sz w:val="28"/>
          <w:szCs w:val="28"/>
        </w:rPr>
      </w:pPr>
      <w:r w:rsidRPr="00BF0247">
        <w:rPr>
          <w:rFonts w:ascii="Times New Roman" w:hAnsi="Times New Roman"/>
          <w:sz w:val="28"/>
          <w:szCs w:val="28"/>
        </w:rPr>
        <w:t xml:space="preserve">На территории оперативного обслуживания </w:t>
      </w:r>
      <w:proofErr w:type="spellStart"/>
      <w:r w:rsidRPr="00BF0247">
        <w:rPr>
          <w:rFonts w:ascii="Times New Roman" w:hAnsi="Times New Roman"/>
          <w:sz w:val="28"/>
          <w:szCs w:val="28"/>
        </w:rPr>
        <w:t>Лельчицкого</w:t>
      </w:r>
      <w:proofErr w:type="spellEnd"/>
      <w:r w:rsidRPr="00BF0247">
        <w:rPr>
          <w:rFonts w:ascii="Times New Roman" w:hAnsi="Times New Roman"/>
          <w:sz w:val="28"/>
          <w:szCs w:val="28"/>
        </w:rPr>
        <w:t xml:space="preserve"> РОВД в течение 2017 года проведен комплекс мероприятий, направленных на </w:t>
      </w:r>
      <w:r w:rsidRPr="00BF0247">
        <w:rPr>
          <w:rFonts w:ascii="Times New Roman" w:hAnsi="Times New Roman"/>
          <w:sz w:val="28"/>
          <w:szCs w:val="28"/>
        </w:rPr>
        <w:lastRenderedPageBreak/>
        <w:t xml:space="preserve">выявление фактов хранения и распространения наркотических средств, психотропных веществ и их </w:t>
      </w:r>
      <w:proofErr w:type="spellStart"/>
      <w:r w:rsidRPr="00BF0247">
        <w:rPr>
          <w:rFonts w:ascii="Times New Roman" w:hAnsi="Times New Roman"/>
          <w:sz w:val="28"/>
          <w:szCs w:val="28"/>
        </w:rPr>
        <w:t>прекурсоров</w:t>
      </w:r>
      <w:proofErr w:type="spellEnd"/>
      <w:r w:rsidRPr="00BF0247">
        <w:rPr>
          <w:rFonts w:ascii="Times New Roman" w:hAnsi="Times New Roman"/>
          <w:sz w:val="28"/>
          <w:szCs w:val="28"/>
        </w:rPr>
        <w:t xml:space="preserve">. Проведены мероприятия по недопущению распространения курительных смесей, их изъятие и привлечение распространителей к установленной законом ответственности, мероприятия по выявлению лиц, занимающихся незаконным перемещением, хранением, реализацией семян мака. </w:t>
      </w:r>
    </w:p>
    <w:p w:rsidR="00BF0247" w:rsidRPr="00BF0247" w:rsidRDefault="00BF0247" w:rsidP="00BF0247">
      <w:pPr>
        <w:spacing w:line="240" w:lineRule="auto"/>
        <w:ind w:firstLine="709"/>
        <w:jc w:val="both"/>
        <w:rPr>
          <w:rFonts w:ascii="Times New Roman" w:hAnsi="Times New Roman"/>
          <w:sz w:val="28"/>
          <w:szCs w:val="28"/>
        </w:rPr>
      </w:pPr>
      <w:r w:rsidRPr="00BF0247">
        <w:rPr>
          <w:rFonts w:ascii="Times New Roman" w:hAnsi="Times New Roman"/>
          <w:sz w:val="28"/>
          <w:szCs w:val="28"/>
        </w:rPr>
        <w:t xml:space="preserve">В 2017 году на территории района выявлено два преступления по линии незаконного оборота наркотиков, одно из которых связано со сбытом наркотиков. Гражданин С. осужден судом </w:t>
      </w:r>
      <w:proofErr w:type="spellStart"/>
      <w:r w:rsidRPr="00BF0247">
        <w:rPr>
          <w:rFonts w:ascii="Times New Roman" w:hAnsi="Times New Roman"/>
          <w:sz w:val="28"/>
          <w:szCs w:val="28"/>
        </w:rPr>
        <w:t>Лельчицкого</w:t>
      </w:r>
      <w:proofErr w:type="spellEnd"/>
      <w:r w:rsidRPr="00BF0247">
        <w:rPr>
          <w:rFonts w:ascii="Times New Roman" w:hAnsi="Times New Roman"/>
          <w:sz w:val="28"/>
          <w:szCs w:val="28"/>
        </w:rPr>
        <w:t xml:space="preserve"> района по ч. 3 ст. 328 УК Республики Беларусь (сбыт опасного наркотического средства – марихуаны, на территории учреждения образования заведомо несовершеннолетнему лицу) и приговорен к лишению свободы сроком на 8 лет с отбыванием наказания в условиях общего режима. </w:t>
      </w:r>
    </w:p>
    <w:p w:rsidR="00BF0247" w:rsidRPr="00BF0247" w:rsidRDefault="00BF0247" w:rsidP="00BF0247">
      <w:pPr>
        <w:spacing w:line="240" w:lineRule="auto"/>
        <w:ind w:firstLine="709"/>
        <w:jc w:val="both"/>
        <w:rPr>
          <w:rFonts w:ascii="Times New Roman" w:hAnsi="Times New Roman"/>
          <w:sz w:val="28"/>
          <w:szCs w:val="28"/>
        </w:rPr>
      </w:pPr>
      <w:r w:rsidRPr="00BF0247">
        <w:rPr>
          <w:rFonts w:ascii="Times New Roman" w:hAnsi="Times New Roman"/>
          <w:sz w:val="28"/>
          <w:szCs w:val="28"/>
        </w:rPr>
        <w:t xml:space="preserve">Выявлен факт </w:t>
      </w:r>
      <w:proofErr w:type="gramStart"/>
      <w:r w:rsidRPr="00BF0247">
        <w:rPr>
          <w:rFonts w:ascii="Times New Roman" w:hAnsi="Times New Roman"/>
          <w:sz w:val="28"/>
          <w:szCs w:val="28"/>
        </w:rPr>
        <w:t>хранения</w:t>
      </w:r>
      <w:proofErr w:type="gramEnd"/>
      <w:r w:rsidRPr="00BF0247">
        <w:rPr>
          <w:rFonts w:ascii="Times New Roman" w:hAnsi="Times New Roman"/>
          <w:sz w:val="28"/>
          <w:szCs w:val="28"/>
        </w:rPr>
        <w:t xml:space="preserve"> и перевозки по территории района смеси из семян мака и опасного наркотического средства маковой соломы, общей массой 100,733 кг.</w:t>
      </w:r>
    </w:p>
    <w:p w:rsidR="00BF0247" w:rsidRPr="00BF0247" w:rsidRDefault="00BF0247" w:rsidP="00BF0247">
      <w:pPr>
        <w:pStyle w:val="newncpi"/>
        <w:rPr>
          <w:sz w:val="28"/>
          <w:szCs w:val="28"/>
        </w:rPr>
      </w:pPr>
      <w:r w:rsidRPr="00BF0247">
        <w:rPr>
          <w:sz w:val="28"/>
          <w:szCs w:val="28"/>
        </w:rPr>
        <w:t>Выявлено 10 фактов хранения и сбыта не курительного табачного изделия «</w:t>
      </w:r>
      <w:proofErr w:type="spellStart"/>
      <w:r w:rsidRPr="00BF0247">
        <w:rPr>
          <w:sz w:val="28"/>
          <w:szCs w:val="28"/>
        </w:rPr>
        <w:t>насвай</w:t>
      </w:r>
      <w:proofErr w:type="spellEnd"/>
      <w:r w:rsidRPr="00BF0247">
        <w:rPr>
          <w:sz w:val="28"/>
          <w:szCs w:val="28"/>
        </w:rPr>
        <w:t xml:space="preserve">», изъято более 520 грамм данного вещества. </w:t>
      </w:r>
      <w:proofErr w:type="gramStart"/>
      <w:r w:rsidRPr="00BF0247">
        <w:rPr>
          <w:sz w:val="28"/>
          <w:szCs w:val="28"/>
        </w:rPr>
        <w:t>К административной ответственности по ст. 16.10 КоАП Республики Беларусь привлечено 10 граждан (</w:t>
      </w:r>
      <w:r w:rsidRPr="00BF0247">
        <w:rPr>
          <w:i/>
          <w:sz w:val="28"/>
          <w:szCs w:val="28"/>
        </w:rPr>
        <w:t>по ч. 1 указанной статьи предусмотрена ответственность в виде предупреждения или штрафа в размере до 2 базовых величин, а по ч. 2 данной статьи – штрафа в размере от 10 до 40 базовых величин с конфискацией денежной выручки, либо административный арест с конфискацией денежной выручки</w:t>
      </w:r>
      <w:r w:rsidRPr="00BF0247">
        <w:rPr>
          <w:sz w:val="28"/>
          <w:szCs w:val="28"/>
        </w:rPr>
        <w:t>).</w:t>
      </w:r>
      <w:proofErr w:type="gramEnd"/>
    </w:p>
    <w:p w:rsidR="00BF0247" w:rsidRPr="00BF0247" w:rsidRDefault="00BF0247" w:rsidP="00BF0247">
      <w:pPr>
        <w:tabs>
          <w:tab w:val="left" w:pos="1134"/>
        </w:tabs>
        <w:spacing w:line="240" w:lineRule="auto"/>
        <w:ind w:firstLine="709"/>
        <w:jc w:val="both"/>
        <w:rPr>
          <w:rFonts w:ascii="Times New Roman" w:hAnsi="Times New Roman"/>
          <w:sz w:val="28"/>
          <w:szCs w:val="28"/>
        </w:rPr>
      </w:pPr>
      <w:r w:rsidRPr="00BF0247">
        <w:rPr>
          <w:rFonts w:ascii="Times New Roman" w:hAnsi="Times New Roman"/>
          <w:sz w:val="28"/>
          <w:szCs w:val="28"/>
        </w:rPr>
        <w:t>В 2017 году выявлен факт нахождения на рабочем месте в рабочее время заведующей аптекой № 22 ОДО «Амадей», гражданки Украины Д., 1985 года рождения. В отношении последней составлен административный протокол по ч. 5 ст. 17.3 КоАП Республики Беларусь.</w:t>
      </w:r>
    </w:p>
    <w:p w:rsidR="00BF0247" w:rsidRPr="00BF0247" w:rsidRDefault="00BF0247" w:rsidP="00BF0247">
      <w:pPr>
        <w:tabs>
          <w:tab w:val="left" w:pos="0"/>
        </w:tabs>
        <w:spacing w:line="240" w:lineRule="auto"/>
        <w:ind w:firstLine="709"/>
        <w:jc w:val="both"/>
        <w:rPr>
          <w:rFonts w:ascii="Times New Roman" w:hAnsi="Times New Roman"/>
          <w:sz w:val="28"/>
          <w:szCs w:val="28"/>
        </w:rPr>
      </w:pPr>
      <w:r w:rsidRPr="00BF0247">
        <w:rPr>
          <w:rFonts w:ascii="Times New Roman" w:hAnsi="Times New Roman"/>
          <w:sz w:val="28"/>
          <w:szCs w:val="28"/>
        </w:rPr>
        <w:t xml:space="preserve">Очевидно, что проблема распространения наркомании в последнее время приобретает все большую актуальность, в том числе и на территории </w:t>
      </w:r>
      <w:proofErr w:type="spellStart"/>
      <w:r w:rsidRPr="00BF0247">
        <w:rPr>
          <w:rFonts w:ascii="Times New Roman" w:hAnsi="Times New Roman"/>
          <w:sz w:val="28"/>
          <w:szCs w:val="28"/>
        </w:rPr>
        <w:t>Лельчицкого</w:t>
      </w:r>
      <w:proofErr w:type="spellEnd"/>
      <w:r w:rsidRPr="00BF0247">
        <w:rPr>
          <w:rFonts w:ascii="Times New Roman" w:hAnsi="Times New Roman"/>
          <w:sz w:val="28"/>
          <w:szCs w:val="28"/>
        </w:rPr>
        <w:t xml:space="preserve"> района. Следовательно, профилактика данной проблемы имеет огромное значение.</w:t>
      </w:r>
    </w:p>
    <w:p w:rsidR="00BF0247" w:rsidRPr="00BF0247" w:rsidRDefault="00BF0247" w:rsidP="00BF0247">
      <w:pPr>
        <w:tabs>
          <w:tab w:val="left" w:pos="0"/>
        </w:tabs>
        <w:spacing w:line="240" w:lineRule="auto"/>
        <w:ind w:firstLine="709"/>
        <w:jc w:val="both"/>
        <w:rPr>
          <w:rFonts w:ascii="Times New Roman" w:hAnsi="Times New Roman"/>
          <w:sz w:val="28"/>
          <w:szCs w:val="28"/>
        </w:rPr>
      </w:pPr>
      <w:r w:rsidRPr="00BF0247">
        <w:rPr>
          <w:rFonts w:ascii="Times New Roman" w:hAnsi="Times New Roman"/>
          <w:sz w:val="28"/>
          <w:szCs w:val="28"/>
        </w:rPr>
        <w:t>Всеми субъектами профилактики во взаимодействии проводится большой объем мероприятий, направленных на предупреждение наркомании, борьбу с ней и устранение негативных ее последствий.</w:t>
      </w:r>
    </w:p>
    <w:p w:rsidR="00E93434" w:rsidRDefault="00E93434" w:rsidP="00E93434">
      <w:pPr>
        <w:tabs>
          <w:tab w:val="left" w:pos="0"/>
        </w:tabs>
        <w:spacing w:after="0" w:line="240" w:lineRule="auto"/>
        <w:ind w:firstLine="709"/>
        <w:jc w:val="both"/>
        <w:rPr>
          <w:rFonts w:ascii="Times New Roman" w:hAnsi="Times New Roman"/>
          <w:sz w:val="28"/>
          <w:szCs w:val="28"/>
        </w:rPr>
      </w:pPr>
      <w:r w:rsidRPr="00E93434">
        <w:rPr>
          <w:rFonts w:ascii="Times New Roman" w:hAnsi="Times New Roman"/>
          <w:sz w:val="28"/>
          <w:szCs w:val="28"/>
        </w:rPr>
        <w:t xml:space="preserve">С целью выработки мероприятий по профилактике наркомании в </w:t>
      </w:r>
      <w:proofErr w:type="spellStart"/>
      <w:r w:rsidRPr="00E93434">
        <w:rPr>
          <w:rFonts w:ascii="Times New Roman" w:hAnsi="Times New Roman"/>
          <w:sz w:val="28"/>
          <w:szCs w:val="28"/>
        </w:rPr>
        <w:t>Лельчицком</w:t>
      </w:r>
      <w:proofErr w:type="spellEnd"/>
      <w:r w:rsidRPr="00E93434">
        <w:rPr>
          <w:rFonts w:ascii="Times New Roman" w:hAnsi="Times New Roman"/>
          <w:sz w:val="28"/>
          <w:szCs w:val="28"/>
        </w:rPr>
        <w:t xml:space="preserve"> районе на 2018 год, проведен анализ недостатков и нарушений, выявляемых в течение 2017 года на терр</w:t>
      </w:r>
      <w:bookmarkStart w:id="0" w:name="_GoBack"/>
      <w:bookmarkEnd w:id="0"/>
      <w:r w:rsidRPr="00E93434">
        <w:rPr>
          <w:rFonts w:ascii="Times New Roman" w:hAnsi="Times New Roman"/>
          <w:sz w:val="28"/>
          <w:szCs w:val="28"/>
        </w:rPr>
        <w:t xml:space="preserve">итории иных районов республики при проверках. Все недостатки учтены, с их учетом выработаны </w:t>
      </w:r>
      <w:r w:rsidRPr="00E93434">
        <w:rPr>
          <w:rFonts w:ascii="Times New Roman" w:hAnsi="Times New Roman"/>
          <w:sz w:val="28"/>
          <w:szCs w:val="28"/>
        </w:rPr>
        <w:lastRenderedPageBreak/>
        <w:t>дополнительные мероприятия, которые будут отражены в комплексном плане на 2018 год.</w:t>
      </w:r>
    </w:p>
    <w:p w:rsidR="00E93434" w:rsidRDefault="00E93434" w:rsidP="00E93434">
      <w:pPr>
        <w:tabs>
          <w:tab w:val="left" w:pos="0"/>
        </w:tabs>
        <w:spacing w:after="0" w:line="240" w:lineRule="auto"/>
        <w:ind w:firstLine="709"/>
        <w:jc w:val="both"/>
        <w:rPr>
          <w:rFonts w:ascii="Times New Roman" w:hAnsi="Times New Roman"/>
          <w:sz w:val="28"/>
          <w:szCs w:val="28"/>
        </w:rPr>
      </w:pPr>
    </w:p>
    <w:p w:rsidR="00E93434" w:rsidRPr="00E43C8C" w:rsidRDefault="00E93434" w:rsidP="00E93434">
      <w:pPr>
        <w:pStyle w:val="ConsPlusNormal"/>
        <w:ind w:firstLine="540"/>
        <w:jc w:val="center"/>
        <w:outlineLvl w:val="3"/>
        <w:rPr>
          <w:rFonts w:ascii="Times New Roman" w:hAnsi="Times New Roman" w:cs="Times New Roman"/>
          <w:sz w:val="22"/>
          <w:szCs w:val="22"/>
        </w:rPr>
      </w:pPr>
      <w:r w:rsidRPr="00E43C8C">
        <w:rPr>
          <w:rFonts w:ascii="Times New Roman" w:hAnsi="Times New Roman" w:cs="Times New Roman"/>
          <w:b/>
          <w:bCs/>
          <w:sz w:val="22"/>
          <w:szCs w:val="22"/>
          <w:u w:val="single"/>
        </w:rPr>
        <w:t>Статья 328.</w:t>
      </w:r>
      <w:r w:rsidRPr="00E43C8C">
        <w:rPr>
          <w:rFonts w:ascii="Times New Roman" w:hAnsi="Times New Roman" w:cs="Times New Roman"/>
          <w:b/>
          <w:bCs/>
          <w:sz w:val="22"/>
          <w:szCs w:val="22"/>
        </w:rPr>
        <w:t xml:space="preserve"> Незаконный оборот наркотических средств, психотропных веществ, их </w:t>
      </w:r>
      <w:proofErr w:type="spellStart"/>
      <w:r w:rsidRPr="00E43C8C">
        <w:rPr>
          <w:rFonts w:ascii="Times New Roman" w:hAnsi="Times New Roman" w:cs="Times New Roman"/>
          <w:b/>
          <w:bCs/>
          <w:sz w:val="22"/>
          <w:szCs w:val="22"/>
        </w:rPr>
        <w:t>прекурсоров</w:t>
      </w:r>
      <w:proofErr w:type="spellEnd"/>
      <w:r w:rsidRPr="00E43C8C">
        <w:rPr>
          <w:rFonts w:ascii="Times New Roman" w:hAnsi="Times New Roman" w:cs="Times New Roman"/>
          <w:b/>
          <w:bCs/>
          <w:sz w:val="22"/>
          <w:szCs w:val="22"/>
        </w:rPr>
        <w:t xml:space="preserve"> и аналогов</w:t>
      </w:r>
    </w:p>
    <w:p w:rsidR="00E93434" w:rsidRPr="00E43C8C" w:rsidRDefault="00E93434" w:rsidP="00E93434">
      <w:pPr>
        <w:pStyle w:val="ConsPlusNormal"/>
        <w:ind w:firstLine="540"/>
        <w:jc w:val="both"/>
        <w:rPr>
          <w:rFonts w:ascii="Times New Roman" w:hAnsi="Times New Roman" w:cs="Times New Roman"/>
          <w:sz w:val="22"/>
          <w:szCs w:val="22"/>
        </w:rPr>
      </w:pPr>
    </w:p>
    <w:p w:rsidR="00E93434" w:rsidRPr="00E93434" w:rsidRDefault="00E93434" w:rsidP="00E93434">
      <w:pPr>
        <w:pStyle w:val="ConsPlusNormal"/>
        <w:ind w:firstLine="540"/>
        <w:jc w:val="both"/>
        <w:rPr>
          <w:rFonts w:ascii="Times New Roman" w:hAnsi="Times New Roman" w:cs="Times New Roman"/>
          <w:sz w:val="22"/>
          <w:szCs w:val="22"/>
        </w:rPr>
      </w:pPr>
      <w:r w:rsidRPr="00E93434">
        <w:rPr>
          <w:rFonts w:ascii="Times New Roman" w:hAnsi="Times New Roman" w:cs="Times New Roman"/>
          <w:b/>
          <w:sz w:val="22"/>
          <w:szCs w:val="22"/>
        </w:rPr>
        <w:t>1.</w:t>
      </w:r>
      <w:r w:rsidRPr="00E93434">
        <w:rPr>
          <w:rFonts w:ascii="Times New Roman" w:hAnsi="Times New Roman" w:cs="Times New Roman"/>
          <w:sz w:val="22"/>
          <w:szCs w:val="22"/>
        </w:rPr>
        <w:t xml:space="preserve"> Незаконные без цели сбыта изготовление, переработка, приобретение, хранение, перевозка или пересылка наркотических средств, психотропных веществ либо их </w:t>
      </w:r>
      <w:proofErr w:type="spellStart"/>
      <w:r w:rsidRPr="00E93434">
        <w:rPr>
          <w:rFonts w:ascii="Times New Roman" w:hAnsi="Times New Roman" w:cs="Times New Roman"/>
          <w:sz w:val="22"/>
          <w:szCs w:val="22"/>
        </w:rPr>
        <w:t>прекурсоров</w:t>
      </w:r>
      <w:proofErr w:type="spellEnd"/>
      <w:r w:rsidRPr="00E93434">
        <w:rPr>
          <w:rFonts w:ascii="Times New Roman" w:hAnsi="Times New Roman" w:cs="Times New Roman"/>
          <w:sz w:val="22"/>
          <w:szCs w:val="22"/>
        </w:rPr>
        <w:t xml:space="preserve"> или аналогов -</w:t>
      </w:r>
    </w:p>
    <w:p w:rsidR="00E93434" w:rsidRPr="00E93434" w:rsidRDefault="00E93434" w:rsidP="00E93434">
      <w:pPr>
        <w:pStyle w:val="ConsPlusNormal"/>
        <w:ind w:firstLine="540"/>
        <w:jc w:val="both"/>
        <w:rPr>
          <w:rFonts w:ascii="Times New Roman" w:hAnsi="Times New Roman" w:cs="Times New Roman"/>
          <w:i/>
          <w:sz w:val="22"/>
          <w:szCs w:val="22"/>
        </w:rPr>
      </w:pPr>
      <w:r w:rsidRPr="00E93434">
        <w:rPr>
          <w:rFonts w:ascii="Times New Roman" w:hAnsi="Times New Roman" w:cs="Times New Roman"/>
          <w:i/>
          <w:sz w:val="22"/>
          <w:szCs w:val="22"/>
        </w:rPr>
        <w:t>наказывается ограничением свободы на срок до 5 лет или лишением свободы на срок от 2 до 5 лет.</w:t>
      </w:r>
    </w:p>
    <w:p w:rsidR="00E93434" w:rsidRPr="00E93434" w:rsidRDefault="00E93434" w:rsidP="00E93434">
      <w:pPr>
        <w:pStyle w:val="ConsPlusNormal"/>
        <w:ind w:firstLine="540"/>
        <w:jc w:val="both"/>
        <w:rPr>
          <w:rFonts w:ascii="Times New Roman" w:hAnsi="Times New Roman" w:cs="Times New Roman"/>
          <w:sz w:val="22"/>
          <w:szCs w:val="22"/>
        </w:rPr>
      </w:pPr>
      <w:bookmarkStart w:id="1" w:name="Par4000"/>
      <w:bookmarkEnd w:id="1"/>
      <w:r w:rsidRPr="00E93434">
        <w:rPr>
          <w:rFonts w:ascii="Times New Roman" w:hAnsi="Times New Roman" w:cs="Times New Roman"/>
          <w:b/>
          <w:sz w:val="22"/>
          <w:szCs w:val="22"/>
        </w:rPr>
        <w:t>2.</w:t>
      </w:r>
      <w:r w:rsidRPr="00E93434">
        <w:rPr>
          <w:rFonts w:ascii="Times New Roman" w:hAnsi="Times New Roman" w:cs="Times New Roman"/>
          <w:sz w:val="22"/>
          <w:szCs w:val="22"/>
        </w:rPr>
        <w:t xml:space="preserve"> Незаконные с целью сбыта изготовление, переработка, приобретение, хранение, перевозка или пересылка либо незаконный сбыт наркотических средств, психотропных веществ либо их </w:t>
      </w:r>
      <w:proofErr w:type="spellStart"/>
      <w:r w:rsidRPr="00E93434">
        <w:rPr>
          <w:rFonts w:ascii="Times New Roman" w:hAnsi="Times New Roman" w:cs="Times New Roman"/>
          <w:sz w:val="22"/>
          <w:szCs w:val="22"/>
        </w:rPr>
        <w:t>прекурсоров</w:t>
      </w:r>
      <w:proofErr w:type="spellEnd"/>
      <w:r w:rsidRPr="00E93434">
        <w:rPr>
          <w:rFonts w:ascii="Times New Roman" w:hAnsi="Times New Roman" w:cs="Times New Roman"/>
          <w:sz w:val="22"/>
          <w:szCs w:val="22"/>
        </w:rPr>
        <w:t xml:space="preserve"> или аналогов -</w:t>
      </w:r>
    </w:p>
    <w:p w:rsidR="00E93434" w:rsidRPr="00E93434" w:rsidRDefault="00E93434" w:rsidP="00E93434">
      <w:pPr>
        <w:pStyle w:val="ConsPlusNormal"/>
        <w:ind w:firstLine="540"/>
        <w:jc w:val="both"/>
        <w:rPr>
          <w:rFonts w:ascii="Times New Roman" w:hAnsi="Times New Roman" w:cs="Times New Roman"/>
          <w:i/>
          <w:sz w:val="22"/>
          <w:szCs w:val="22"/>
        </w:rPr>
      </w:pPr>
      <w:r w:rsidRPr="00E93434">
        <w:rPr>
          <w:rFonts w:ascii="Times New Roman" w:hAnsi="Times New Roman" w:cs="Times New Roman"/>
          <w:i/>
          <w:sz w:val="22"/>
          <w:szCs w:val="22"/>
        </w:rPr>
        <w:t>наказывается лишением свободы на срок от 5 до 8 лет с конфискацией имущества или без конфискации.</w:t>
      </w:r>
    </w:p>
    <w:p w:rsidR="00E93434" w:rsidRPr="00E93434" w:rsidRDefault="00E93434" w:rsidP="00E93434">
      <w:pPr>
        <w:pStyle w:val="ConsPlusNormal"/>
        <w:ind w:firstLine="540"/>
        <w:jc w:val="both"/>
        <w:rPr>
          <w:rFonts w:ascii="Times New Roman" w:hAnsi="Times New Roman" w:cs="Times New Roman"/>
          <w:sz w:val="22"/>
          <w:szCs w:val="22"/>
        </w:rPr>
      </w:pPr>
      <w:bookmarkStart w:id="2" w:name="Par4004"/>
      <w:bookmarkEnd w:id="2"/>
      <w:r w:rsidRPr="00E93434">
        <w:rPr>
          <w:rFonts w:ascii="Times New Roman" w:hAnsi="Times New Roman" w:cs="Times New Roman"/>
          <w:b/>
          <w:sz w:val="22"/>
          <w:szCs w:val="22"/>
        </w:rPr>
        <w:t>3.</w:t>
      </w:r>
      <w:r w:rsidRPr="00E93434">
        <w:rPr>
          <w:rFonts w:ascii="Times New Roman" w:hAnsi="Times New Roman" w:cs="Times New Roman"/>
          <w:sz w:val="22"/>
          <w:szCs w:val="22"/>
        </w:rPr>
        <w:t xml:space="preserve"> </w:t>
      </w:r>
      <w:proofErr w:type="gramStart"/>
      <w:r w:rsidRPr="00E93434">
        <w:rPr>
          <w:rFonts w:ascii="Times New Roman" w:hAnsi="Times New Roman" w:cs="Times New Roman"/>
          <w:sz w:val="22"/>
          <w:szCs w:val="22"/>
        </w:rPr>
        <w:t xml:space="preserve">Действия, предусмотренные </w:t>
      </w:r>
      <w:hyperlink w:anchor="Par4000" w:history="1">
        <w:r w:rsidRPr="00E93434">
          <w:rPr>
            <w:rFonts w:ascii="Times New Roman" w:hAnsi="Times New Roman" w:cs="Times New Roman"/>
            <w:sz w:val="22"/>
            <w:szCs w:val="22"/>
          </w:rPr>
          <w:t>частью 2</w:t>
        </w:r>
      </w:hyperlink>
      <w:r w:rsidRPr="00E93434">
        <w:rPr>
          <w:rFonts w:ascii="Times New Roman" w:hAnsi="Times New Roman" w:cs="Times New Roman"/>
          <w:sz w:val="22"/>
          <w:szCs w:val="22"/>
        </w:rPr>
        <w:t xml:space="preserve"> настоящей статьи, совершенные группой лиц, либо должностным лицом с использованием своих служебных полномочий, либо лицом, ранее совершившим преступления, предусмотренные настоящей статьей, </w:t>
      </w:r>
      <w:hyperlink w:anchor="Par3970" w:history="1">
        <w:r w:rsidRPr="00E93434">
          <w:rPr>
            <w:rFonts w:ascii="Times New Roman" w:hAnsi="Times New Roman" w:cs="Times New Roman"/>
            <w:sz w:val="22"/>
            <w:szCs w:val="22"/>
          </w:rPr>
          <w:t>статьями 327</w:t>
        </w:r>
      </w:hyperlink>
      <w:r w:rsidRPr="00E93434">
        <w:rPr>
          <w:rFonts w:ascii="Times New Roman" w:hAnsi="Times New Roman" w:cs="Times New Roman"/>
          <w:sz w:val="22"/>
          <w:szCs w:val="22"/>
        </w:rPr>
        <w:t xml:space="preserve">, </w:t>
      </w:r>
      <w:hyperlink w:anchor="Par4043" w:history="1">
        <w:r w:rsidRPr="00E93434">
          <w:rPr>
            <w:rFonts w:ascii="Times New Roman" w:hAnsi="Times New Roman" w:cs="Times New Roman"/>
            <w:sz w:val="22"/>
            <w:szCs w:val="22"/>
          </w:rPr>
          <w:t>329</w:t>
        </w:r>
      </w:hyperlink>
      <w:r w:rsidRPr="00E93434">
        <w:rPr>
          <w:rFonts w:ascii="Times New Roman" w:hAnsi="Times New Roman" w:cs="Times New Roman"/>
          <w:sz w:val="22"/>
          <w:szCs w:val="22"/>
        </w:rPr>
        <w:t xml:space="preserve"> или </w:t>
      </w:r>
      <w:hyperlink w:anchor="Par4068" w:history="1">
        <w:r w:rsidRPr="00E93434">
          <w:rPr>
            <w:rFonts w:ascii="Times New Roman" w:hAnsi="Times New Roman" w:cs="Times New Roman"/>
            <w:sz w:val="22"/>
            <w:szCs w:val="22"/>
          </w:rPr>
          <w:t>331</w:t>
        </w:r>
      </w:hyperlink>
      <w:r w:rsidRPr="00E93434">
        <w:rPr>
          <w:rFonts w:ascii="Times New Roman" w:hAnsi="Times New Roman" w:cs="Times New Roman"/>
          <w:sz w:val="22"/>
          <w:szCs w:val="22"/>
        </w:rPr>
        <w:t xml:space="preserve"> настоящего Кодекса, либо в отношении наркотических средств, психотропных веществ, их аналогов в крупном размере, либо в отношении особо опасных наркотических средств, психотропных веществ, либо сбыт наркотических средств, психотропных веществ, их</w:t>
      </w:r>
      <w:proofErr w:type="gramEnd"/>
      <w:r w:rsidRPr="00E93434">
        <w:rPr>
          <w:rFonts w:ascii="Times New Roman" w:hAnsi="Times New Roman" w:cs="Times New Roman"/>
          <w:sz w:val="22"/>
          <w:szCs w:val="22"/>
        </w:rPr>
        <w:t xml:space="preserve"> </w:t>
      </w:r>
      <w:proofErr w:type="spellStart"/>
      <w:r w:rsidRPr="00E93434">
        <w:rPr>
          <w:rFonts w:ascii="Times New Roman" w:hAnsi="Times New Roman" w:cs="Times New Roman"/>
          <w:sz w:val="22"/>
          <w:szCs w:val="22"/>
        </w:rPr>
        <w:t>прекурсоров</w:t>
      </w:r>
      <w:proofErr w:type="spellEnd"/>
      <w:r w:rsidRPr="00E93434">
        <w:rPr>
          <w:rFonts w:ascii="Times New Roman" w:hAnsi="Times New Roman" w:cs="Times New Roman"/>
          <w:sz w:val="22"/>
          <w:szCs w:val="22"/>
        </w:rPr>
        <w:t xml:space="preserve"> или аналогов на территории учреждения образования, организации здравоохранения, воинской части, исправительного учреждения, арестного дома, в местах содержания под стражей, лечебно-трудовом профилактории, в месте проведения массового мероприятия либо заведомо несовершеннолетнему -</w:t>
      </w:r>
    </w:p>
    <w:p w:rsidR="00E93434" w:rsidRPr="00E93434" w:rsidRDefault="00E93434" w:rsidP="00E93434">
      <w:pPr>
        <w:pStyle w:val="ConsPlusNormal"/>
        <w:ind w:firstLine="540"/>
        <w:jc w:val="both"/>
        <w:rPr>
          <w:rFonts w:ascii="Times New Roman" w:hAnsi="Times New Roman" w:cs="Times New Roman"/>
          <w:i/>
          <w:sz w:val="22"/>
          <w:szCs w:val="22"/>
        </w:rPr>
      </w:pPr>
      <w:r w:rsidRPr="00E93434">
        <w:rPr>
          <w:rFonts w:ascii="Times New Roman" w:hAnsi="Times New Roman" w:cs="Times New Roman"/>
          <w:i/>
          <w:sz w:val="22"/>
          <w:szCs w:val="22"/>
        </w:rPr>
        <w:t>наказываются лишением свободы на срок от 8 до 15 лет с конфискацией имущества или без конфискации.</w:t>
      </w:r>
    </w:p>
    <w:p w:rsidR="00E93434" w:rsidRPr="00E93434" w:rsidRDefault="00E93434" w:rsidP="00E93434">
      <w:pPr>
        <w:pStyle w:val="ConsPlusNormal"/>
        <w:ind w:firstLine="540"/>
        <w:jc w:val="both"/>
        <w:rPr>
          <w:rFonts w:ascii="Times New Roman" w:hAnsi="Times New Roman" w:cs="Times New Roman"/>
          <w:sz w:val="22"/>
          <w:szCs w:val="22"/>
        </w:rPr>
      </w:pPr>
      <w:bookmarkStart w:id="3" w:name="Par4009"/>
      <w:bookmarkEnd w:id="3"/>
      <w:r w:rsidRPr="00E93434">
        <w:rPr>
          <w:rFonts w:ascii="Times New Roman" w:hAnsi="Times New Roman" w:cs="Times New Roman"/>
          <w:b/>
          <w:sz w:val="22"/>
          <w:szCs w:val="22"/>
        </w:rPr>
        <w:t>4.</w:t>
      </w:r>
      <w:r w:rsidRPr="00E93434">
        <w:rPr>
          <w:rFonts w:ascii="Times New Roman" w:hAnsi="Times New Roman" w:cs="Times New Roman"/>
          <w:sz w:val="22"/>
          <w:szCs w:val="22"/>
        </w:rPr>
        <w:t xml:space="preserve"> </w:t>
      </w:r>
      <w:proofErr w:type="gramStart"/>
      <w:r w:rsidRPr="00E93434">
        <w:rPr>
          <w:rFonts w:ascii="Times New Roman" w:hAnsi="Times New Roman" w:cs="Times New Roman"/>
          <w:sz w:val="22"/>
          <w:szCs w:val="22"/>
        </w:rPr>
        <w:t xml:space="preserve">Действия, предусмотренные </w:t>
      </w:r>
      <w:hyperlink w:anchor="Par4000" w:history="1">
        <w:r w:rsidRPr="00E93434">
          <w:rPr>
            <w:rFonts w:ascii="Times New Roman" w:hAnsi="Times New Roman" w:cs="Times New Roman"/>
            <w:sz w:val="22"/>
            <w:szCs w:val="22"/>
          </w:rPr>
          <w:t>частями 2</w:t>
        </w:r>
      </w:hyperlink>
      <w:r w:rsidRPr="00E93434">
        <w:rPr>
          <w:rFonts w:ascii="Times New Roman" w:hAnsi="Times New Roman" w:cs="Times New Roman"/>
          <w:sz w:val="22"/>
          <w:szCs w:val="22"/>
        </w:rPr>
        <w:t xml:space="preserve"> или </w:t>
      </w:r>
      <w:hyperlink w:anchor="Par4004" w:history="1">
        <w:r w:rsidRPr="00E93434">
          <w:rPr>
            <w:rFonts w:ascii="Times New Roman" w:hAnsi="Times New Roman" w:cs="Times New Roman"/>
            <w:sz w:val="22"/>
            <w:szCs w:val="22"/>
          </w:rPr>
          <w:t>3</w:t>
        </w:r>
      </w:hyperlink>
      <w:r w:rsidRPr="00E93434">
        <w:rPr>
          <w:rFonts w:ascii="Times New Roman" w:hAnsi="Times New Roman" w:cs="Times New Roman"/>
          <w:sz w:val="22"/>
          <w:szCs w:val="22"/>
        </w:rPr>
        <w:t xml:space="preserve"> настоящей статьи, совершенные организованной группой либо сопряженные с изготовлением или переработкой наркотических средств, психотропных веществ либо их </w:t>
      </w:r>
      <w:proofErr w:type="spellStart"/>
      <w:r w:rsidRPr="00E93434">
        <w:rPr>
          <w:rFonts w:ascii="Times New Roman" w:hAnsi="Times New Roman" w:cs="Times New Roman"/>
          <w:sz w:val="22"/>
          <w:szCs w:val="22"/>
        </w:rPr>
        <w:t>прекурсоров</w:t>
      </w:r>
      <w:proofErr w:type="spellEnd"/>
      <w:r w:rsidRPr="00E93434">
        <w:rPr>
          <w:rFonts w:ascii="Times New Roman" w:hAnsi="Times New Roman" w:cs="Times New Roman"/>
          <w:sz w:val="22"/>
          <w:szCs w:val="22"/>
        </w:rPr>
        <w:t xml:space="preserve"> или аналогов с использованием лабораторной посуды или лабораторного оборудования, предназначенных для химического синтеза, -</w:t>
      </w:r>
      <w:proofErr w:type="gramEnd"/>
    </w:p>
    <w:p w:rsidR="00E93434" w:rsidRPr="00E93434" w:rsidRDefault="00E93434" w:rsidP="00E93434">
      <w:pPr>
        <w:pStyle w:val="ConsPlusNormal"/>
        <w:ind w:firstLine="540"/>
        <w:jc w:val="both"/>
        <w:rPr>
          <w:rFonts w:ascii="Times New Roman" w:hAnsi="Times New Roman" w:cs="Times New Roman"/>
          <w:i/>
          <w:sz w:val="22"/>
          <w:szCs w:val="22"/>
        </w:rPr>
      </w:pPr>
      <w:r w:rsidRPr="00E93434">
        <w:rPr>
          <w:rFonts w:ascii="Times New Roman" w:hAnsi="Times New Roman" w:cs="Times New Roman"/>
          <w:i/>
          <w:sz w:val="22"/>
          <w:szCs w:val="22"/>
        </w:rPr>
        <w:t>наказываются лишением свободы на срок от 10 до 20 лет с конфискацией имущества или без конфискации.</w:t>
      </w:r>
    </w:p>
    <w:p w:rsidR="00E93434" w:rsidRPr="00E93434" w:rsidRDefault="00E93434" w:rsidP="00E93434">
      <w:pPr>
        <w:pStyle w:val="ConsPlusNormal"/>
        <w:ind w:firstLine="540"/>
        <w:jc w:val="both"/>
        <w:rPr>
          <w:rFonts w:ascii="Times New Roman" w:hAnsi="Times New Roman" w:cs="Times New Roman"/>
          <w:sz w:val="22"/>
          <w:szCs w:val="22"/>
        </w:rPr>
      </w:pPr>
      <w:bookmarkStart w:id="4" w:name="Par4012"/>
      <w:bookmarkEnd w:id="4"/>
      <w:r w:rsidRPr="00E93434">
        <w:rPr>
          <w:rFonts w:ascii="Times New Roman" w:hAnsi="Times New Roman" w:cs="Times New Roman"/>
          <w:b/>
          <w:sz w:val="22"/>
          <w:szCs w:val="22"/>
        </w:rPr>
        <w:t>5.</w:t>
      </w:r>
      <w:r w:rsidRPr="00E93434">
        <w:rPr>
          <w:rFonts w:ascii="Times New Roman" w:hAnsi="Times New Roman" w:cs="Times New Roman"/>
          <w:sz w:val="22"/>
          <w:szCs w:val="22"/>
        </w:rPr>
        <w:t xml:space="preserve"> Действия, предусмотренные </w:t>
      </w:r>
      <w:hyperlink w:anchor="Par4000" w:history="1">
        <w:r w:rsidRPr="00E93434">
          <w:rPr>
            <w:rFonts w:ascii="Times New Roman" w:hAnsi="Times New Roman" w:cs="Times New Roman"/>
            <w:sz w:val="22"/>
            <w:szCs w:val="22"/>
          </w:rPr>
          <w:t>частями 2</w:t>
        </w:r>
      </w:hyperlink>
      <w:r w:rsidRPr="00E93434">
        <w:rPr>
          <w:rFonts w:ascii="Times New Roman" w:hAnsi="Times New Roman" w:cs="Times New Roman"/>
          <w:sz w:val="22"/>
          <w:szCs w:val="22"/>
        </w:rPr>
        <w:t xml:space="preserve"> - </w:t>
      </w:r>
      <w:hyperlink w:anchor="Par4009" w:history="1">
        <w:r w:rsidRPr="00E93434">
          <w:rPr>
            <w:rFonts w:ascii="Times New Roman" w:hAnsi="Times New Roman" w:cs="Times New Roman"/>
            <w:sz w:val="22"/>
            <w:szCs w:val="22"/>
          </w:rPr>
          <w:t>4</w:t>
        </w:r>
      </w:hyperlink>
      <w:r w:rsidRPr="00E93434">
        <w:rPr>
          <w:rFonts w:ascii="Times New Roman" w:hAnsi="Times New Roman" w:cs="Times New Roman"/>
          <w:sz w:val="22"/>
          <w:szCs w:val="22"/>
        </w:rPr>
        <w:t xml:space="preserve"> настоящей статьи, повлекшие по неосторожности смерть человека в результате потребления им наркотических средств, психотропных веществ или их аналогов, -</w:t>
      </w:r>
    </w:p>
    <w:p w:rsidR="00E93434" w:rsidRPr="00E93434" w:rsidRDefault="00E93434" w:rsidP="00E93434">
      <w:pPr>
        <w:pStyle w:val="ConsPlusNormal"/>
        <w:ind w:firstLine="540"/>
        <w:jc w:val="both"/>
        <w:rPr>
          <w:rFonts w:ascii="Times New Roman" w:hAnsi="Times New Roman" w:cs="Times New Roman"/>
          <w:i/>
          <w:sz w:val="22"/>
          <w:szCs w:val="22"/>
        </w:rPr>
      </w:pPr>
      <w:r w:rsidRPr="00E93434">
        <w:rPr>
          <w:rFonts w:ascii="Times New Roman" w:hAnsi="Times New Roman" w:cs="Times New Roman"/>
          <w:i/>
          <w:sz w:val="22"/>
          <w:szCs w:val="22"/>
        </w:rPr>
        <w:t>наказываются лишением свободы на срок от 12 до 25 лет с конфискацией имущества или без конфискации.</w:t>
      </w:r>
    </w:p>
    <w:p w:rsidR="00E93434" w:rsidRPr="00E93434" w:rsidRDefault="00E93434" w:rsidP="00E93434">
      <w:pPr>
        <w:pStyle w:val="ConsPlusNormal"/>
        <w:ind w:firstLine="540"/>
        <w:jc w:val="both"/>
        <w:rPr>
          <w:rFonts w:ascii="Times New Roman" w:hAnsi="Times New Roman" w:cs="Times New Roman"/>
          <w:sz w:val="22"/>
          <w:szCs w:val="22"/>
        </w:rPr>
      </w:pPr>
      <w:r w:rsidRPr="00E93434">
        <w:rPr>
          <w:rFonts w:ascii="Times New Roman" w:hAnsi="Times New Roman" w:cs="Times New Roman"/>
          <w:sz w:val="22"/>
          <w:szCs w:val="22"/>
          <w:u w:val="single"/>
        </w:rPr>
        <w:t>Примечание.</w:t>
      </w:r>
      <w:r w:rsidRPr="00E93434">
        <w:rPr>
          <w:rFonts w:ascii="Times New Roman" w:hAnsi="Times New Roman" w:cs="Times New Roman"/>
          <w:sz w:val="22"/>
          <w:szCs w:val="22"/>
        </w:rPr>
        <w:t xml:space="preserve"> Лицо, добровольно сдавшее наркотические средства, психотропные вещества, их </w:t>
      </w:r>
      <w:proofErr w:type="spellStart"/>
      <w:r w:rsidRPr="00E93434">
        <w:rPr>
          <w:rFonts w:ascii="Times New Roman" w:hAnsi="Times New Roman" w:cs="Times New Roman"/>
          <w:sz w:val="22"/>
          <w:szCs w:val="22"/>
        </w:rPr>
        <w:t>прекурсоры</w:t>
      </w:r>
      <w:proofErr w:type="spellEnd"/>
      <w:r w:rsidRPr="00E93434">
        <w:rPr>
          <w:rFonts w:ascii="Times New Roman" w:hAnsi="Times New Roman" w:cs="Times New Roman"/>
          <w:sz w:val="22"/>
          <w:szCs w:val="22"/>
        </w:rPr>
        <w:t xml:space="preserve"> или аналоги и активно способствовавшее выявлению или пресечению преступления, связанного с незаконным оборотом этих средств, веществ,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rsidR="00E93434" w:rsidRPr="00E93434" w:rsidRDefault="00E93434" w:rsidP="00E93434">
      <w:pPr>
        <w:tabs>
          <w:tab w:val="left" w:pos="0"/>
        </w:tabs>
        <w:spacing w:after="0" w:line="240" w:lineRule="auto"/>
        <w:ind w:firstLine="709"/>
        <w:jc w:val="both"/>
        <w:rPr>
          <w:rFonts w:ascii="Times New Roman" w:hAnsi="Times New Roman"/>
          <w:sz w:val="28"/>
          <w:szCs w:val="28"/>
        </w:rPr>
      </w:pPr>
    </w:p>
    <w:p w:rsidR="00BF0247" w:rsidRPr="00BF0247" w:rsidRDefault="00BF0247" w:rsidP="00BF0247">
      <w:pPr>
        <w:spacing w:line="240" w:lineRule="auto"/>
        <w:ind w:firstLine="708"/>
        <w:jc w:val="both"/>
        <w:rPr>
          <w:sz w:val="28"/>
          <w:szCs w:val="28"/>
        </w:rPr>
      </w:pPr>
    </w:p>
    <w:sectPr w:rsidR="00BF0247" w:rsidRPr="00BF0247" w:rsidSect="009F1D2A">
      <w:headerReference w:type="default" r:id="rId10"/>
      <w:pgSz w:w="11906" w:h="16838"/>
      <w:pgMar w:top="142" w:right="850" w:bottom="28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D10" w:rsidRDefault="00390D10">
      <w:pPr>
        <w:spacing w:after="0" w:line="240" w:lineRule="auto"/>
      </w:pPr>
      <w:r>
        <w:separator/>
      </w:r>
    </w:p>
  </w:endnote>
  <w:endnote w:type="continuationSeparator" w:id="0">
    <w:p w:rsidR="00390D10" w:rsidRDefault="00390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D10" w:rsidRDefault="00390D10">
      <w:pPr>
        <w:spacing w:after="0" w:line="240" w:lineRule="auto"/>
      </w:pPr>
      <w:r>
        <w:separator/>
      </w:r>
    </w:p>
  </w:footnote>
  <w:footnote w:type="continuationSeparator" w:id="0">
    <w:p w:rsidR="00390D10" w:rsidRDefault="00390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52F" w:rsidRDefault="009F1D2A">
    <w:pPr>
      <w:pStyle w:val="a7"/>
      <w:jc w:val="right"/>
    </w:pPr>
    <w:r>
      <w:fldChar w:fldCharType="begin"/>
    </w:r>
    <w:r>
      <w:instrText xml:space="preserve"> PAGE   \* MERGEFORMAT </w:instrText>
    </w:r>
    <w:r>
      <w:fldChar w:fldCharType="separate"/>
    </w:r>
    <w:r w:rsidR="008F0426">
      <w:rPr>
        <w:noProof/>
      </w:rPr>
      <w:t>2</w:t>
    </w:r>
    <w:r>
      <w:fldChar w:fldCharType="end"/>
    </w:r>
  </w:p>
  <w:p w:rsidR="00EB452F" w:rsidRDefault="00390D10">
    <w:pPr>
      <w:pStyle w:val="a7"/>
    </w:pPr>
  </w:p>
  <w:p w:rsidR="0033561F" w:rsidRDefault="00390D10"/>
  <w:p w:rsidR="0033561F" w:rsidRDefault="00390D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5E87"/>
    <w:multiLevelType w:val="hybridMultilevel"/>
    <w:tmpl w:val="33326BC6"/>
    <w:lvl w:ilvl="0" w:tplc="EB829C82">
      <w:start w:val="1"/>
      <w:numFmt w:val="decimal"/>
      <w:lvlText w:val="%1."/>
      <w:lvlJc w:val="left"/>
      <w:pPr>
        <w:tabs>
          <w:tab w:val="num" w:pos="1020"/>
        </w:tabs>
        <w:ind w:left="10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72B31805"/>
    <w:multiLevelType w:val="hybridMultilevel"/>
    <w:tmpl w:val="8DE65AD2"/>
    <w:lvl w:ilvl="0" w:tplc="3D46098C">
      <w:start w:val="1"/>
      <w:numFmt w:val="decimal"/>
      <w:lvlText w:val="%1."/>
      <w:lvlJc w:val="left"/>
      <w:pPr>
        <w:ind w:left="360" w:hanging="360"/>
      </w:pPr>
      <w:rPr>
        <w:rFonts w:cs="Times New Roman"/>
      </w:rPr>
    </w:lvl>
    <w:lvl w:ilvl="1" w:tplc="04190019">
      <w:start w:val="1"/>
      <w:numFmt w:val="decimal"/>
      <w:lvlText w:val="%2."/>
      <w:lvlJc w:val="left"/>
      <w:pPr>
        <w:tabs>
          <w:tab w:val="num" w:pos="660"/>
        </w:tabs>
        <w:ind w:left="660" w:hanging="360"/>
      </w:pPr>
      <w:rPr>
        <w:rFonts w:cs="Times New Roman"/>
      </w:rPr>
    </w:lvl>
    <w:lvl w:ilvl="2" w:tplc="0419001B">
      <w:start w:val="1"/>
      <w:numFmt w:val="decimal"/>
      <w:lvlText w:val="%3."/>
      <w:lvlJc w:val="left"/>
      <w:pPr>
        <w:tabs>
          <w:tab w:val="num" w:pos="1380"/>
        </w:tabs>
        <w:ind w:left="1380" w:hanging="360"/>
      </w:pPr>
      <w:rPr>
        <w:rFonts w:cs="Times New Roman"/>
      </w:rPr>
    </w:lvl>
    <w:lvl w:ilvl="3" w:tplc="0419000F">
      <w:start w:val="1"/>
      <w:numFmt w:val="decimal"/>
      <w:lvlText w:val="%4."/>
      <w:lvlJc w:val="left"/>
      <w:pPr>
        <w:tabs>
          <w:tab w:val="num" w:pos="2100"/>
        </w:tabs>
        <w:ind w:left="2100" w:hanging="360"/>
      </w:pPr>
      <w:rPr>
        <w:rFonts w:cs="Times New Roman"/>
      </w:rPr>
    </w:lvl>
    <w:lvl w:ilvl="4" w:tplc="04190019">
      <w:start w:val="1"/>
      <w:numFmt w:val="decimal"/>
      <w:lvlText w:val="%5."/>
      <w:lvlJc w:val="left"/>
      <w:pPr>
        <w:tabs>
          <w:tab w:val="num" w:pos="2820"/>
        </w:tabs>
        <w:ind w:left="2820" w:hanging="360"/>
      </w:pPr>
      <w:rPr>
        <w:rFonts w:cs="Times New Roman"/>
      </w:rPr>
    </w:lvl>
    <w:lvl w:ilvl="5" w:tplc="0419001B">
      <w:start w:val="1"/>
      <w:numFmt w:val="decimal"/>
      <w:lvlText w:val="%6."/>
      <w:lvlJc w:val="left"/>
      <w:pPr>
        <w:tabs>
          <w:tab w:val="num" w:pos="3540"/>
        </w:tabs>
        <w:ind w:left="3540" w:hanging="360"/>
      </w:pPr>
      <w:rPr>
        <w:rFonts w:cs="Times New Roman"/>
      </w:rPr>
    </w:lvl>
    <w:lvl w:ilvl="6" w:tplc="0419000F">
      <w:start w:val="1"/>
      <w:numFmt w:val="decimal"/>
      <w:lvlText w:val="%7."/>
      <w:lvlJc w:val="left"/>
      <w:pPr>
        <w:tabs>
          <w:tab w:val="num" w:pos="4260"/>
        </w:tabs>
        <w:ind w:left="4260" w:hanging="360"/>
      </w:pPr>
      <w:rPr>
        <w:rFonts w:cs="Times New Roman"/>
      </w:rPr>
    </w:lvl>
    <w:lvl w:ilvl="7" w:tplc="04190019">
      <w:start w:val="1"/>
      <w:numFmt w:val="decimal"/>
      <w:lvlText w:val="%8."/>
      <w:lvlJc w:val="left"/>
      <w:pPr>
        <w:tabs>
          <w:tab w:val="num" w:pos="4980"/>
        </w:tabs>
        <w:ind w:left="4980" w:hanging="360"/>
      </w:pPr>
      <w:rPr>
        <w:rFonts w:cs="Times New Roman"/>
      </w:rPr>
    </w:lvl>
    <w:lvl w:ilvl="8" w:tplc="0419001B">
      <w:start w:val="1"/>
      <w:numFmt w:val="decimal"/>
      <w:lvlText w:val="%9."/>
      <w:lvlJc w:val="left"/>
      <w:pPr>
        <w:tabs>
          <w:tab w:val="num" w:pos="5700"/>
        </w:tabs>
        <w:ind w:left="570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6E7"/>
    <w:rsid w:val="00390D10"/>
    <w:rsid w:val="005D7050"/>
    <w:rsid w:val="008F0426"/>
    <w:rsid w:val="009F1D2A"/>
    <w:rsid w:val="00AC06E7"/>
    <w:rsid w:val="00BF0247"/>
    <w:rsid w:val="00E93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6E7"/>
    <w:pPr>
      <w:spacing w:after="200" w:line="276"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ициальный"/>
    <w:basedOn w:val="a"/>
    <w:link w:val="a4"/>
    <w:rsid w:val="00AC06E7"/>
    <w:pPr>
      <w:spacing w:after="0" w:line="240" w:lineRule="auto"/>
      <w:ind w:firstLine="709"/>
      <w:jc w:val="both"/>
    </w:pPr>
    <w:rPr>
      <w:szCs w:val="30"/>
    </w:rPr>
  </w:style>
  <w:style w:type="character" w:customStyle="1" w:styleId="a4">
    <w:name w:val="Официальный Знак"/>
    <w:basedOn w:val="a0"/>
    <w:link w:val="a3"/>
    <w:locked/>
    <w:rsid w:val="00AC06E7"/>
    <w:rPr>
      <w:rFonts w:ascii="Calibri" w:eastAsia="Calibri" w:hAnsi="Calibri" w:cs="Times New Roman"/>
      <w:szCs w:val="30"/>
      <w:lang w:eastAsia="ru-RU"/>
    </w:rPr>
  </w:style>
  <w:style w:type="character" w:styleId="a5">
    <w:name w:val="Hyperlink"/>
    <w:basedOn w:val="a0"/>
    <w:semiHidden/>
    <w:rsid w:val="00AC06E7"/>
    <w:rPr>
      <w:rFonts w:cs="Times New Roman"/>
      <w:color w:val="0000FF"/>
      <w:u w:val="single"/>
    </w:rPr>
  </w:style>
  <w:style w:type="paragraph" w:styleId="a6">
    <w:name w:val="Normal (Web)"/>
    <w:basedOn w:val="a"/>
    <w:semiHidden/>
    <w:rsid w:val="00AC06E7"/>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basedOn w:val="a0"/>
    <w:link w:val="1"/>
    <w:locked/>
    <w:rsid w:val="00AC06E7"/>
    <w:rPr>
      <w:sz w:val="36"/>
      <w:szCs w:val="36"/>
    </w:rPr>
  </w:style>
  <w:style w:type="paragraph" w:customStyle="1" w:styleId="1">
    <w:name w:val="Без интервала1"/>
    <w:link w:val="NoSpacingChar"/>
    <w:rsid w:val="00AC06E7"/>
    <w:rPr>
      <w:sz w:val="36"/>
      <w:szCs w:val="36"/>
    </w:rPr>
  </w:style>
  <w:style w:type="paragraph" w:customStyle="1" w:styleId="10">
    <w:name w:val="Абзац списка1"/>
    <w:basedOn w:val="a"/>
    <w:rsid w:val="00AC06E7"/>
    <w:pPr>
      <w:ind w:left="720"/>
      <w:contextualSpacing/>
    </w:pPr>
    <w:rPr>
      <w:rFonts w:eastAsia="Times New Roman"/>
      <w:lang w:eastAsia="en-US"/>
    </w:rPr>
  </w:style>
  <w:style w:type="character" w:customStyle="1" w:styleId="apple-converted-space">
    <w:name w:val="apple-converted-space"/>
    <w:basedOn w:val="a0"/>
    <w:rsid w:val="00AC06E7"/>
    <w:rPr>
      <w:rFonts w:cs="Times New Roman"/>
    </w:rPr>
  </w:style>
  <w:style w:type="paragraph" w:styleId="a7">
    <w:name w:val="header"/>
    <w:basedOn w:val="a"/>
    <w:link w:val="a8"/>
    <w:rsid w:val="00AC06E7"/>
    <w:pPr>
      <w:tabs>
        <w:tab w:val="center" w:pos="4677"/>
        <w:tab w:val="right" w:pos="9355"/>
      </w:tabs>
      <w:spacing w:after="0" w:line="240" w:lineRule="auto"/>
    </w:pPr>
  </w:style>
  <w:style w:type="character" w:customStyle="1" w:styleId="a8">
    <w:name w:val="Верхний колонтитул Знак"/>
    <w:basedOn w:val="a0"/>
    <w:link w:val="a7"/>
    <w:rsid w:val="00AC06E7"/>
    <w:rPr>
      <w:rFonts w:ascii="Calibri" w:eastAsia="Calibri" w:hAnsi="Calibri" w:cs="Times New Roman"/>
      <w:lang w:eastAsia="ru-RU"/>
    </w:rPr>
  </w:style>
  <w:style w:type="character" w:customStyle="1" w:styleId="FontStyle12">
    <w:name w:val="Font Style12"/>
    <w:basedOn w:val="a0"/>
    <w:rsid w:val="00AC06E7"/>
    <w:rPr>
      <w:rFonts w:ascii="Times New Roman" w:hAnsi="Times New Roman" w:cs="Times New Roman"/>
      <w:sz w:val="28"/>
      <w:szCs w:val="28"/>
    </w:rPr>
  </w:style>
  <w:style w:type="paragraph" w:styleId="a9">
    <w:name w:val="Balloon Text"/>
    <w:basedOn w:val="a"/>
    <w:link w:val="aa"/>
    <w:uiPriority w:val="99"/>
    <w:semiHidden/>
    <w:unhideWhenUsed/>
    <w:rsid w:val="00AC06E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C06E7"/>
    <w:rPr>
      <w:rFonts w:ascii="Tahoma" w:eastAsia="Calibri" w:hAnsi="Tahoma" w:cs="Tahoma"/>
      <w:sz w:val="16"/>
      <w:szCs w:val="16"/>
      <w:lang w:eastAsia="ru-RU"/>
    </w:rPr>
  </w:style>
  <w:style w:type="paragraph" w:styleId="ab">
    <w:name w:val="Body Text Indent"/>
    <w:basedOn w:val="a"/>
    <w:link w:val="ac"/>
    <w:rsid w:val="00BF0247"/>
    <w:pPr>
      <w:spacing w:after="120" w:line="240" w:lineRule="auto"/>
      <w:ind w:left="283"/>
    </w:pPr>
    <w:rPr>
      <w:rFonts w:ascii="Times New Roman" w:eastAsia="Times New Roman" w:hAnsi="Times New Roman"/>
      <w:sz w:val="24"/>
      <w:szCs w:val="24"/>
    </w:rPr>
  </w:style>
  <w:style w:type="character" w:customStyle="1" w:styleId="ac">
    <w:name w:val="Основной текст с отступом Знак"/>
    <w:basedOn w:val="a0"/>
    <w:link w:val="ab"/>
    <w:rsid w:val="00BF0247"/>
    <w:rPr>
      <w:rFonts w:ascii="Times New Roman" w:eastAsia="Times New Roman" w:hAnsi="Times New Roman" w:cs="Times New Roman"/>
      <w:sz w:val="24"/>
      <w:szCs w:val="24"/>
      <w:lang w:eastAsia="ru-RU"/>
    </w:rPr>
  </w:style>
  <w:style w:type="paragraph" w:styleId="ad">
    <w:name w:val="Plain Text"/>
    <w:basedOn w:val="a"/>
    <w:link w:val="ae"/>
    <w:unhideWhenUsed/>
    <w:rsid w:val="00BF0247"/>
    <w:pPr>
      <w:spacing w:after="0" w:line="240" w:lineRule="auto"/>
    </w:pPr>
    <w:rPr>
      <w:rFonts w:ascii="Consolas" w:hAnsi="Consolas"/>
      <w:sz w:val="21"/>
      <w:szCs w:val="21"/>
      <w:lang w:eastAsia="en-US"/>
    </w:rPr>
  </w:style>
  <w:style w:type="character" w:customStyle="1" w:styleId="ae">
    <w:name w:val="Текст Знак"/>
    <w:basedOn w:val="a0"/>
    <w:link w:val="ad"/>
    <w:rsid w:val="00BF0247"/>
    <w:rPr>
      <w:rFonts w:ascii="Consolas" w:eastAsia="Calibri" w:hAnsi="Consolas" w:cs="Times New Roman"/>
      <w:sz w:val="21"/>
      <w:szCs w:val="21"/>
    </w:rPr>
  </w:style>
  <w:style w:type="paragraph" w:customStyle="1" w:styleId="newncpi">
    <w:name w:val="newncpi"/>
    <w:basedOn w:val="a"/>
    <w:rsid w:val="00BF0247"/>
    <w:pPr>
      <w:spacing w:after="0" w:line="240" w:lineRule="auto"/>
      <w:ind w:firstLine="567"/>
      <w:jc w:val="both"/>
    </w:pPr>
    <w:rPr>
      <w:rFonts w:ascii="Times New Roman" w:eastAsia="Times New Roman" w:hAnsi="Times New Roman"/>
      <w:sz w:val="24"/>
      <w:szCs w:val="24"/>
    </w:rPr>
  </w:style>
  <w:style w:type="paragraph" w:customStyle="1" w:styleId="ConsPlusNormal">
    <w:name w:val="ConsPlusNormal"/>
    <w:rsid w:val="00E93434"/>
    <w:pPr>
      <w:autoSpaceDE w:val="0"/>
      <w:autoSpaceDN w:val="0"/>
      <w:adjustRightInd w:val="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6E7"/>
    <w:pPr>
      <w:spacing w:after="200" w:line="276"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ициальный"/>
    <w:basedOn w:val="a"/>
    <w:link w:val="a4"/>
    <w:rsid w:val="00AC06E7"/>
    <w:pPr>
      <w:spacing w:after="0" w:line="240" w:lineRule="auto"/>
      <w:ind w:firstLine="709"/>
      <w:jc w:val="both"/>
    </w:pPr>
    <w:rPr>
      <w:szCs w:val="30"/>
    </w:rPr>
  </w:style>
  <w:style w:type="character" w:customStyle="1" w:styleId="a4">
    <w:name w:val="Официальный Знак"/>
    <w:basedOn w:val="a0"/>
    <w:link w:val="a3"/>
    <w:locked/>
    <w:rsid w:val="00AC06E7"/>
    <w:rPr>
      <w:rFonts w:ascii="Calibri" w:eastAsia="Calibri" w:hAnsi="Calibri" w:cs="Times New Roman"/>
      <w:szCs w:val="30"/>
      <w:lang w:eastAsia="ru-RU"/>
    </w:rPr>
  </w:style>
  <w:style w:type="character" w:styleId="a5">
    <w:name w:val="Hyperlink"/>
    <w:basedOn w:val="a0"/>
    <w:semiHidden/>
    <w:rsid w:val="00AC06E7"/>
    <w:rPr>
      <w:rFonts w:cs="Times New Roman"/>
      <w:color w:val="0000FF"/>
      <w:u w:val="single"/>
    </w:rPr>
  </w:style>
  <w:style w:type="paragraph" w:styleId="a6">
    <w:name w:val="Normal (Web)"/>
    <w:basedOn w:val="a"/>
    <w:semiHidden/>
    <w:rsid w:val="00AC06E7"/>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basedOn w:val="a0"/>
    <w:link w:val="1"/>
    <w:locked/>
    <w:rsid w:val="00AC06E7"/>
    <w:rPr>
      <w:sz w:val="36"/>
      <w:szCs w:val="36"/>
    </w:rPr>
  </w:style>
  <w:style w:type="paragraph" w:customStyle="1" w:styleId="1">
    <w:name w:val="Без интервала1"/>
    <w:link w:val="NoSpacingChar"/>
    <w:rsid w:val="00AC06E7"/>
    <w:rPr>
      <w:sz w:val="36"/>
      <w:szCs w:val="36"/>
    </w:rPr>
  </w:style>
  <w:style w:type="paragraph" w:customStyle="1" w:styleId="10">
    <w:name w:val="Абзац списка1"/>
    <w:basedOn w:val="a"/>
    <w:rsid w:val="00AC06E7"/>
    <w:pPr>
      <w:ind w:left="720"/>
      <w:contextualSpacing/>
    </w:pPr>
    <w:rPr>
      <w:rFonts w:eastAsia="Times New Roman"/>
      <w:lang w:eastAsia="en-US"/>
    </w:rPr>
  </w:style>
  <w:style w:type="character" w:customStyle="1" w:styleId="apple-converted-space">
    <w:name w:val="apple-converted-space"/>
    <w:basedOn w:val="a0"/>
    <w:rsid w:val="00AC06E7"/>
    <w:rPr>
      <w:rFonts w:cs="Times New Roman"/>
    </w:rPr>
  </w:style>
  <w:style w:type="paragraph" w:styleId="a7">
    <w:name w:val="header"/>
    <w:basedOn w:val="a"/>
    <w:link w:val="a8"/>
    <w:rsid w:val="00AC06E7"/>
    <w:pPr>
      <w:tabs>
        <w:tab w:val="center" w:pos="4677"/>
        <w:tab w:val="right" w:pos="9355"/>
      </w:tabs>
      <w:spacing w:after="0" w:line="240" w:lineRule="auto"/>
    </w:pPr>
  </w:style>
  <w:style w:type="character" w:customStyle="1" w:styleId="a8">
    <w:name w:val="Верхний колонтитул Знак"/>
    <w:basedOn w:val="a0"/>
    <w:link w:val="a7"/>
    <w:rsid w:val="00AC06E7"/>
    <w:rPr>
      <w:rFonts w:ascii="Calibri" w:eastAsia="Calibri" w:hAnsi="Calibri" w:cs="Times New Roman"/>
      <w:lang w:eastAsia="ru-RU"/>
    </w:rPr>
  </w:style>
  <w:style w:type="character" w:customStyle="1" w:styleId="FontStyle12">
    <w:name w:val="Font Style12"/>
    <w:basedOn w:val="a0"/>
    <w:rsid w:val="00AC06E7"/>
    <w:rPr>
      <w:rFonts w:ascii="Times New Roman" w:hAnsi="Times New Roman" w:cs="Times New Roman"/>
      <w:sz w:val="28"/>
      <w:szCs w:val="28"/>
    </w:rPr>
  </w:style>
  <w:style w:type="paragraph" w:styleId="a9">
    <w:name w:val="Balloon Text"/>
    <w:basedOn w:val="a"/>
    <w:link w:val="aa"/>
    <w:uiPriority w:val="99"/>
    <w:semiHidden/>
    <w:unhideWhenUsed/>
    <w:rsid w:val="00AC06E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C06E7"/>
    <w:rPr>
      <w:rFonts w:ascii="Tahoma" w:eastAsia="Calibri" w:hAnsi="Tahoma" w:cs="Tahoma"/>
      <w:sz w:val="16"/>
      <w:szCs w:val="16"/>
      <w:lang w:eastAsia="ru-RU"/>
    </w:rPr>
  </w:style>
  <w:style w:type="paragraph" w:styleId="ab">
    <w:name w:val="Body Text Indent"/>
    <w:basedOn w:val="a"/>
    <w:link w:val="ac"/>
    <w:rsid w:val="00BF0247"/>
    <w:pPr>
      <w:spacing w:after="120" w:line="240" w:lineRule="auto"/>
      <w:ind w:left="283"/>
    </w:pPr>
    <w:rPr>
      <w:rFonts w:ascii="Times New Roman" w:eastAsia="Times New Roman" w:hAnsi="Times New Roman"/>
      <w:sz w:val="24"/>
      <w:szCs w:val="24"/>
    </w:rPr>
  </w:style>
  <w:style w:type="character" w:customStyle="1" w:styleId="ac">
    <w:name w:val="Основной текст с отступом Знак"/>
    <w:basedOn w:val="a0"/>
    <w:link w:val="ab"/>
    <w:rsid w:val="00BF0247"/>
    <w:rPr>
      <w:rFonts w:ascii="Times New Roman" w:eastAsia="Times New Roman" w:hAnsi="Times New Roman" w:cs="Times New Roman"/>
      <w:sz w:val="24"/>
      <w:szCs w:val="24"/>
      <w:lang w:eastAsia="ru-RU"/>
    </w:rPr>
  </w:style>
  <w:style w:type="paragraph" w:styleId="ad">
    <w:name w:val="Plain Text"/>
    <w:basedOn w:val="a"/>
    <w:link w:val="ae"/>
    <w:unhideWhenUsed/>
    <w:rsid w:val="00BF0247"/>
    <w:pPr>
      <w:spacing w:after="0" w:line="240" w:lineRule="auto"/>
    </w:pPr>
    <w:rPr>
      <w:rFonts w:ascii="Consolas" w:hAnsi="Consolas"/>
      <w:sz w:val="21"/>
      <w:szCs w:val="21"/>
      <w:lang w:eastAsia="en-US"/>
    </w:rPr>
  </w:style>
  <w:style w:type="character" w:customStyle="1" w:styleId="ae">
    <w:name w:val="Текст Знак"/>
    <w:basedOn w:val="a0"/>
    <w:link w:val="ad"/>
    <w:rsid w:val="00BF0247"/>
    <w:rPr>
      <w:rFonts w:ascii="Consolas" w:eastAsia="Calibri" w:hAnsi="Consolas" w:cs="Times New Roman"/>
      <w:sz w:val="21"/>
      <w:szCs w:val="21"/>
    </w:rPr>
  </w:style>
  <w:style w:type="paragraph" w:customStyle="1" w:styleId="newncpi">
    <w:name w:val="newncpi"/>
    <w:basedOn w:val="a"/>
    <w:rsid w:val="00BF0247"/>
    <w:pPr>
      <w:spacing w:after="0" w:line="240" w:lineRule="auto"/>
      <w:ind w:firstLine="567"/>
      <w:jc w:val="both"/>
    </w:pPr>
    <w:rPr>
      <w:rFonts w:ascii="Times New Roman" w:eastAsia="Times New Roman" w:hAnsi="Times New Roman"/>
      <w:sz w:val="24"/>
      <w:szCs w:val="24"/>
    </w:rPr>
  </w:style>
  <w:style w:type="paragraph" w:customStyle="1" w:styleId="ConsPlusNormal">
    <w:name w:val="ConsPlusNormal"/>
    <w:rsid w:val="00E93434"/>
    <w:pPr>
      <w:autoSpaceDE w:val="0"/>
      <w:autoSpaceDN w:val="0"/>
      <w:adjustRightInd w:val="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657342657342656E-2"/>
          <c:y val="9.765625E-2"/>
          <c:w val="0.78146853146853146"/>
          <c:h val="0.71875"/>
        </c:manualLayout>
      </c:layout>
      <c:barChart>
        <c:barDir val="col"/>
        <c:grouping val="clustered"/>
        <c:varyColors val="0"/>
        <c:ser>
          <c:idx val="0"/>
          <c:order val="0"/>
          <c:tx>
            <c:strRef>
              <c:f>Sheet1!$A$2</c:f>
              <c:strCache>
                <c:ptCount val="1"/>
                <c:pt idx="0">
                  <c:v>Всего</c:v>
                </c:pt>
              </c:strCache>
            </c:strRef>
          </c:tx>
          <c:spPr>
            <a:solidFill>
              <a:srgbClr val="9999FF"/>
            </a:solidFill>
            <a:ln w="12664">
              <a:solidFill>
                <a:srgbClr val="000000"/>
              </a:solidFill>
              <a:prstDash val="solid"/>
            </a:ln>
          </c:spPr>
          <c:invertIfNegative val="0"/>
          <c:cat>
            <c:numRef>
              <c:f>Sheet1!$B$1:$G$1</c:f>
              <c:numCache>
                <c:formatCode>General</c:formatCode>
                <c:ptCount val="6"/>
                <c:pt idx="0">
                  <c:v>2012</c:v>
                </c:pt>
                <c:pt idx="1">
                  <c:v>2013</c:v>
                </c:pt>
                <c:pt idx="2">
                  <c:v>2014</c:v>
                </c:pt>
                <c:pt idx="3">
                  <c:v>2015</c:v>
                </c:pt>
                <c:pt idx="4">
                  <c:v>2016</c:v>
                </c:pt>
                <c:pt idx="5">
                  <c:v>2017</c:v>
                </c:pt>
              </c:numCache>
            </c:numRef>
          </c:cat>
          <c:val>
            <c:numRef>
              <c:f>Sheet1!$B$2:$G$2</c:f>
              <c:numCache>
                <c:formatCode>General</c:formatCode>
                <c:ptCount val="6"/>
                <c:pt idx="0">
                  <c:v>595</c:v>
                </c:pt>
                <c:pt idx="1">
                  <c:v>700</c:v>
                </c:pt>
                <c:pt idx="2">
                  <c:v>1024</c:v>
                </c:pt>
                <c:pt idx="3">
                  <c:v>1108</c:v>
                </c:pt>
                <c:pt idx="4">
                  <c:v>1030</c:v>
                </c:pt>
                <c:pt idx="5">
                  <c:v>840</c:v>
                </c:pt>
              </c:numCache>
            </c:numRef>
          </c:val>
        </c:ser>
        <c:ser>
          <c:idx val="1"/>
          <c:order val="1"/>
          <c:tx>
            <c:strRef>
              <c:f>Sheet1!$A$3</c:f>
              <c:strCache>
                <c:ptCount val="1"/>
                <c:pt idx="0">
                  <c:v>Сбыт</c:v>
                </c:pt>
              </c:strCache>
            </c:strRef>
          </c:tx>
          <c:spPr>
            <a:solidFill>
              <a:srgbClr val="993366"/>
            </a:solidFill>
            <a:ln w="12664">
              <a:solidFill>
                <a:srgbClr val="000000"/>
              </a:solidFill>
              <a:prstDash val="solid"/>
            </a:ln>
          </c:spPr>
          <c:invertIfNegative val="0"/>
          <c:cat>
            <c:numRef>
              <c:f>Sheet1!$B$1:$G$1</c:f>
              <c:numCache>
                <c:formatCode>General</c:formatCode>
                <c:ptCount val="6"/>
                <c:pt idx="0">
                  <c:v>2012</c:v>
                </c:pt>
                <c:pt idx="1">
                  <c:v>2013</c:v>
                </c:pt>
                <c:pt idx="2">
                  <c:v>2014</c:v>
                </c:pt>
                <c:pt idx="3">
                  <c:v>2015</c:v>
                </c:pt>
                <c:pt idx="4">
                  <c:v>2016</c:v>
                </c:pt>
                <c:pt idx="5">
                  <c:v>2017</c:v>
                </c:pt>
              </c:numCache>
            </c:numRef>
          </c:cat>
          <c:val>
            <c:numRef>
              <c:f>Sheet1!$B$3:$G$3</c:f>
              <c:numCache>
                <c:formatCode>General</c:formatCode>
                <c:ptCount val="6"/>
                <c:pt idx="0">
                  <c:v>137</c:v>
                </c:pt>
                <c:pt idx="1">
                  <c:v>176</c:v>
                </c:pt>
                <c:pt idx="2">
                  <c:v>259</c:v>
                </c:pt>
                <c:pt idx="3">
                  <c:v>388</c:v>
                </c:pt>
                <c:pt idx="4">
                  <c:v>418</c:v>
                </c:pt>
                <c:pt idx="5">
                  <c:v>308</c:v>
                </c:pt>
              </c:numCache>
            </c:numRef>
          </c:val>
        </c:ser>
        <c:dLbls>
          <c:showLegendKey val="0"/>
          <c:showVal val="0"/>
          <c:showCatName val="0"/>
          <c:showSerName val="0"/>
          <c:showPercent val="0"/>
          <c:showBubbleSize val="0"/>
        </c:dLbls>
        <c:gapWidth val="100"/>
        <c:axId val="157909376"/>
        <c:axId val="157910912"/>
      </c:barChart>
      <c:catAx>
        <c:axId val="157909376"/>
        <c:scaling>
          <c:orientation val="minMax"/>
        </c:scaling>
        <c:delete val="0"/>
        <c:axPos val="b"/>
        <c:numFmt formatCode="General" sourceLinked="1"/>
        <c:majorTickMark val="out"/>
        <c:minorTickMark val="none"/>
        <c:tickLblPos val="nextTo"/>
        <c:spPr>
          <a:ln w="3166">
            <a:solidFill>
              <a:srgbClr val="000000"/>
            </a:solidFill>
            <a:prstDash val="solid"/>
          </a:ln>
        </c:spPr>
        <c:txPr>
          <a:bodyPr rot="0" vert="horz"/>
          <a:lstStyle/>
          <a:p>
            <a:pPr>
              <a:defRPr sz="1122" b="1" i="0" u="none" strike="noStrike" baseline="0">
                <a:solidFill>
                  <a:srgbClr val="000000"/>
                </a:solidFill>
                <a:latin typeface="Calibri"/>
                <a:ea typeface="Calibri"/>
                <a:cs typeface="Calibri"/>
              </a:defRPr>
            </a:pPr>
            <a:endParaRPr lang="ru-RU"/>
          </a:p>
        </c:txPr>
        <c:crossAx val="157910912"/>
        <c:crosses val="autoZero"/>
        <c:auto val="1"/>
        <c:lblAlgn val="ctr"/>
        <c:lblOffset val="100"/>
        <c:tickLblSkip val="1"/>
        <c:tickMarkSkip val="1"/>
        <c:noMultiLvlLbl val="0"/>
      </c:catAx>
      <c:valAx>
        <c:axId val="157910912"/>
        <c:scaling>
          <c:orientation val="minMax"/>
        </c:scaling>
        <c:delete val="0"/>
        <c:axPos val="l"/>
        <c:majorGridlines>
          <c:spPr>
            <a:ln w="3166">
              <a:solidFill>
                <a:srgbClr val="000000"/>
              </a:solidFill>
              <a:prstDash val="solid"/>
            </a:ln>
          </c:spPr>
        </c:majorGridlines>
        <c:numFmt formatCode="General" sourceLinked="1"/>
        <c:majorTickMark val="out"/>
        <c:minorTickMark val="none"/>
        <c:tickLblPos val="nextTo"/>
        <c:spPr>
          <a:ln w="3166">
            <a:solidFill>
              <a:srgbClr val="000000"/>
            </a:solidFill>
            <a:prstDash val="solid"/>
          </a:ln>
        </c:spPr>
        <c:txPr>
          <a:bodyPr rot="0" vert="horz"/>
          <a:lstStyle/>
          <a:p>
            <a:pPr>
              <a:defRPr sz="1122" b="1" i="0" u="none" strike="noStrike" baseline="0">
                <a:solidFill>
                  <a:srgbClr val="000000"/>
                </a:solidFill>
                <a:latin typeface="Calibri"/>
                <a:ea typeface="Calibri"/>
                <a:cs typeface="Calibri"/>
              </a:defRPr>
            </a:pPr>
            <a:endParaRPr lang="ru-RU"/>
          </a:p>
        </c:txPr>
        <c:crossAx val="157909376"/>
        <c:crosses val="autoZero"/>
        <c:crossBetween val="between"/>
      </c:valAx>
      <c:spPr>
        <a:solidFill>
          <a:srgbClr val="C0C0C0"/>
        </a:solidFill>
        <a:ln w="12664">
          <a:solidFill>
            <a:srgbClr val="808080"/>
          </a:solidFill>
          <a:prstDash val="solid"/>
        </a:ln>
      </c:spPr>
    </c:plotArea>
    <c:legend>
      <c:legendPos val="r"/>
      <c:layout>
        <c:manualLayout>
          <c:xMode val="edge"/>
          <c:yMode val="edge"/>
          <c:x val="0.89160839160839156"/>
          <c:y val="0.36328125"/>
          <c:w val="0.10139860139860139"/>
          <c:h val="0.18359375"/>
        </c:manualLayout>
      </c:layout>
      <c:overlay val="0"/>
      <c:spPr>
        <a:noFill/>
        <a:ln w="3166">
          <a:solidFill>
            <a:srgbClr val="000000"/>
          </a:solidFill>
          <a:prstDash val="solid"/>
        </a:ln>
      </c:spPr>
      <c:txPr>
        <a:bodyPr/>
        <a:lstStyle/>
        <a:p>
          <a:pPr>
            <a:defRPr sz="1032"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122"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798623063683308E-2"/>
          <c:y val="8.5324232081911269E-2"/>
          <c:w val="0.81239242685025814"/>
          <c:h val="0.75085324232081907"/>
        </c:manualLayout>
      </c:layout>
      <c:barChart>
        <c:barDir val="col"/>
        <c:grouping val="clustered"/>
        <c:varyColors val="0"/>
        <c:ser>
          <c:idx val="0"/>
          <c:order val="0"/>
          <c:tx>
            <c:strRef>
              <c:f>Sheet1!$A$2</c:f>
              <c:strCache>
                <c:ptCount val="1"/>
                <c:pt idx="0">
                  <c:v>всего</c:v>
                </c:pt>
              </c:strCache>
            </c:strRef>
          </c:tx>
          <c:spPr>
            <a:solidFill>
              <a:srgbClr val="9999FF"/>
            </a:solidFill>
            <a:ln w="12679">
              <a:solidFill>
                <a:srgbClr val="000000"/>
              </a:solidFill>
              <a:prstDash val="solid"/>
            </a:ln>
          </c:spPr>
          <c:invertIfNegative val="0"/>
          <c:cat>
            <c:numRef>
              <c:f>Sheet1!$B$1:$G$1</c:f>
              <c:numCache>
                <c:formatCode>General</c:formatCode>
                <c:ptCount val="6"/>
                <c:pt idx="0">
                  <c:v>2012</c:v>
                </c:pt>
                <c:pt idx="1">
                  <c:v>2013</c:v>
                </c:pt>
                <c:pt idx="2">
                  <c:v>2014</c:v>
                </c:pt>
                <c:pt idx="3">
                  <c:v>2015</c:v>
                </c:pt>
                <c:pt idx="4">
                  <c:v>2016</c:v>
                </c:pt>
                <c:pt idx="5">
                  <c:v>2017</c:v>
                </c:pt>
              </c:numCache>
            </c:numRef>
          </c:cat>
          <c:val>
            <c:numRef>
              <c:f>Sheet1!$B$2:$G$2</c:f>
              <c:numCache>
                <c:formatCode>General</c:formatCode>
                <c:ptCount val="6"/>
                <c:pt idx="0">
                  <c:v>3</c:v>
                </c:pt>
                <c:pt idx="1">
                  <c:v>5</c:v>
                </c:pt>
                <c:pt idx="2">
                  <c:v>3</c:v>
                </c:pt>
                <c:pt idx="3">
                  <c:v>4</c:v>
                </c:pt>
                <c:pt idx="4">
                  <c:v>2</c:v>
                </c:pt>
                <c:pt idx="5">
                  <c:v>2</c:v>
                </c:pt>
              </c:numCache>
            </c:numRef>
          </c:val>
        </c:ser>
        <c:ser>
          <c:idx val="1"/>
          <c:order val="1"/>
          <c:tx>
            <c:strRef>
              <c:f>Sheet1!$A$3</c:f>
              <c:strCache>
                <c:ptCount val="1"/>
                <c:pt idx="0">
                  <c:v>сбыт</c:v>
                </c:pt>
              </c:strCache>
            </c:strRef>
          </c:tx>
          <c:spPr>
            <a:solidFill>
              <a:srgbClr val="993366"/>
            </a:solidFill>
            <a:ln w="12679">
              <a:solidFill>
                <a:srgbClr val="000000"/>
              </a:solidFill>
              <a:prstDash val="solid"/>
            </a:ln>
          </c:spPr>
          <c:invertIfNegative val="0"/>
          <c:cat>
            <c:numRef>
              <c:f>Sheet1!$B$1:$G$1</c:f>
              <c:numCache>
                <c:formatCode>General</c:formatCode>
                <c:ptCount val="6"/>
                <c:pt idx="0">
                  <c:v>2012</c:v>
                </c:pt>
                <c:pt idx="1">
                  <c:v>2013</c:v>
                </c:pt>
                <c:pt idx="2">
                  <c:v>2014</c:v>
                </c:pt>
                <c:pt idx="3">
                  <c:v>2015</c:v>
                </c:pt>
                <c:pt idx="4">
                  <c:v>2016</c:v>
                </c:pt>
                <c:pt idx="5">
                  <c:v>2017</c:v>
                </c:pt>
              </c:numCache>
            </c:numRef>
          </c:cat>
          <c:val>
            <c:numRef>
              <c:f>Sheet1!$B$3:$G$3</c:f>
              <c:numCache>
                <c:formatCode>General</c:formatCode>
                <c:ptCount val="6"/>
                <c:pt idx="0">
                  <c:v>1</c:v>
                </c:pt>
                <c:pt idx="1">
                  <c:v>2</c:v>
                </c:pt>
                <c:pt idx="2">
                  <c:v>0</c:v>
                </c:pt>
                <c:pt idx="3">
                  <c:v>1</c:v>
                </c:pt>
                <c:pt idx="4">
                  <c:v>0</c:v>
                </c:pt>
                <c:pt idx="5">
                  <c:v>1</c:v>
                </c:pt>
              </c:numCache>
            </c:numRef>
          </c:val>
        </c:ser>
        <c:dLbls>
          <c:showLegendKey val="0"/>
          <c:showVal val="0"/>
          <c:showCatName val="0"/>
          <c:showSerName val="0"/>
          <c:showPercent val="0"/>
          <c:showBubbleSize val="0"/>
        </c:dLbls>
        <c:gapWidth val="100"/>
        <c:axId val="156473600"/>
        <c:axId val="156475392"/>
      </c:barChart>
      <c:catAx>
        <c:axId val="156473600"/>
        <c:scaling>
          <c:orientation val="minMax"/>
        </c:scaling>
        <c:delete val="0"/>
        <c:axPos val="b"/>
        <c:numFmt formatCode="General" sourceLinked="1"/>
        <c:majorTickMark val="out"/>
        <c:minorTickMark val="none"/>
        <c:tickLblPos val="nextTo"/>
        <c:spPr>
          <a:ln w="3170">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ru-RU"/>
          </a:p>
        </c:txPr>
        <c:crossAx val="156475392"/>
        <c:crosses val="autoZero"/>
        <c:auto val="1"/>
        <c:lblAlgn val="ctr"/>
        <c:lblOffset val="100"/>
        <c:tickLblSkip val="1"/>
        <c:tickMarkSkip val="1"/>
        <c:noMultiLvlLbl val="0"/>
      </c:catAx>
      <c:valAx>
        <c:axId val="156475392"/>
        <c:scaling>
          <c:orientation val="minMax"/>
        </c:scaling>
        <c:delete val="0"/>
        <c:axPos val="l"/>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ru-RU"/>
          </a:p>
        </c:txPr>
        <c:crossAx val="156473600"/>
        <c:crosses val="autoZero"/>
        <c:crossBetween val="between"/>
      </c:valAx>
      <c:spPr>
        <a:solidFill>
          <a:srgbClr val="C0C0C0"/>
        </a:solidFill>
        <a:ln w="12679">
          <a:solidFill>
            <a:srgbClr val="808080"/>
          </a:solidFill>
          <a:prstDash val="solid"/>
        </a:ln>
      </c:spPr>
    </c:plotArea>
    <c:legend>
      <c:legendPos val="r"/>
      <c:layout>
        <c:manualLayout>
          <c:xMode val="edge"/>
          <c:yMode val="edge"/>
          <c:x val="0.88640275387263334"/>
          <c:y val="0.37542662116040953"/>
          <c:w val="0.10671256454388985"/>
          <c:h val="0.16723549488054607"/>
        </c:manualLayout>
      </c:layout>
      <c:overlay val="0"/>
      <c:spPr>
        <a:noFill/>
        <a:ln w="3170">
          <a:solidFill>
            <a:srgbClr val="000000"/>
          </a:solidFill>
          <a:prstDash val="solid"/>
        </a:ln>
      </c:spPr>
      <c:txPr>
        <a:bodyPr/>
        <a:lstStyle/>
        <a:p>
          <a:pPr>
            <a:defRPr sz="1098"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198"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1322</Words>
  <Characters>7538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Идеология</Company>
  <LinksUpToDate>false</LinksUpToDate>
  <CharactersWithSpaces>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Михайловна</dc:creator>
  <cp:keywords/>
  <dc:description/>
  <cp:lastModifiedBy>Михайловна</cp:lastModifiedBy>
  <cp:revision>3</cp:revision>
  <dcterms:created xsi:type="dcterms:W3CDTF">2018-04-13T09:52:00Z</dcterms:created>
  <dcterms:modified xsi:type="dcterms:W3CDTF">2018-04-13T10:31:00Z</dcterms:modified>
</cp:coreProperties>
</file>