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A66" w:rsidRDefault="00B44A66" w:rsidP="000A1518">
      <w:pPr>
        <w:spacing w:after="0" w:line="240" w:lineRule="auto"/>
        <w:jc w:val="center"/>
        <w:rPr>
          <w:rFonts w:ascii="Times New Roman" w:hAnsi="Times New Roman" w:cs="Times New Roman"/>
          <w:sz w:val="30"/>
          <w:szCs w:val="30"/>
        </w:rPr>
      </w:pPr>
      <w:bookmarkStart w:id="0" w:name="_GoBack"/>
      <w:r w:rsidRPr="000A1518">
        <w:rPr>
          <w:rFonts w:ascii="Times New Roman" w:hAnsi="Times New Roman" w:cs="Times New Roman"/>
          <w:b/>
          <w:sz w:val="30"/>
          <w:szCs w:val="30"/>
        </w:rPr>
        <w:t>Как сберечь имущество, не допустив грабежа или кражи</w:t>
      </w:r>
      <w:r w:rsidRPr="000A1518">
        <w:rPr>
          <w:rFonts w:ascii="Times New Roman" w:hAnsi="Times New Roman" w:cs="Times New Roman"/>
          <w:sz w:val="30"/>
          <w:szCs w:val="30"/>
        </w:rPr>
        <w:t>.</w:t>
      </w:r>
      <w:bookmarkEnd w:id="0"/>
    </w:p>
    <w:p w:rsidR="000A1518" w:rsidRPr="000A1518" w:rsidRDefault="000A1518" w:rsidP="000A1518">
      <w:pPr>
        <w:spacing w:after="0" w:line="240" w:lineRule="auto"/>
        <w:jc w:val="center"/>
        <w:rPr>
          <w:rFonts w:ascii="Times New Roman" w:hAnsi="Times New Roman" w:cs="Times New Roman"/>
          <w:sz w:val="30"/>
          <w:szCs w:val="30"/>
        </w:rPr>
      </w:pPr>
    </w:p>
    <w:p w:rsidR="00B44A66"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Еще одним из наиболее распространенных видов преступлений, совершаемых в общественных местах, является грабёж (открытое похищение имущества). Наибольшее количество грабежей совершается в магазинах, на улицах, при этом большинство из них приходится на вечернее и ночное время суток. Как пример — злоумышленник может вырвать из рук сумку, мобильный телефон или кошелек – все то, что на виду, и что легко забрать. Жертвами грабителей становятся чаще всего представительницы слабого пола и пенсионеры, так как они едва ли отважатся догонять преступника. Впрочем, злоумышленники забирают имущество и у молодых людей, в основном, нетрезвых. Нередко жертвы, сами того не подозревая, привлекают внимание злоумышленников. Чтобы таких ситуаций было как можно меньше, есть немало простых рекомендаций, которые советует соблюдать милиция:</w:t>
      </w:r>
    </w:p>
    <w:p w:rsidR="00B44A66"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 не надевайте много дорогих украшений, в особенности, если вы намереваетесь гулять в одиночестве в темное время суток;</w:t>
      </w:r>
    </w:p>
    <w:p w:rsidR="00B44A66"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 если же возвращаетесь с торжественного мероприятия, где наличие золотых украшений было весьма уместно, перед выходом на улицу их стоит снять и спрятать в сумочку;</w:t>
      </w:r>
    </w:p>
    <w:p w:rsidR="00B44A66"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 не гуляйте по вечерам в мало людных местах, тем более в нетрезвом виде, так как после определенной дозы спиртного вероятность оказания достойного сопротивления преступнику заметно снижается;</w:t>
      </w:r>
    </w:p>
    <w:p w:rsidR="00B44A66"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 если у вас в сумке находится большая сумма денег, лучше не разгуливать пешком, а добраться до места назначения на автомобиле;</w:t>
      </w:r>
    </w:p>
    <w:p w:rsidR="00B44A66"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 при этом</w:t>
      </w:r>
      <w:proofErr w:type="gramStart"/>
      <w:r w:rsidRPr="000A1518">
        <w:rPr>
          <w:rFonts w:ascii="Times New Roman" w:hAnsi="Times New Roman" w:cs="Times New Roman"/>
          <w:sz w:val="30"/>
          <w:szCs w:val="30"/>
        </w:rPr>
        <w:t>,</w:t>
      </w:r>
      <w:proofErr w:type="gramEnd"/>
      <w:r w:rsidRPr="000A1518">
        <w:rPr>
          <w:rFonts w:ascii="Times New Roman" w:hAnsi="Times New Roman" w:cs="Times New Roman"/>
          <w:sz w:val="30"/>
          <w:szCs w:val="30"/>
        </w:rPr>
        <w:t xml:space="preserve"> если вы сами сели за руль, нужно сразу же блокировать двери, так как нередки случаи, когда грабители открывают переднюю пассажирскую дверь и забирают лежащую на сидении сумку прежде, чем водитель успел завести машину;</w:t>
      </w:r>
    </w:p>
    <w:p w:rsidR="00B44A66"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 xml:space="preserve">- перед тем, как зайти в подъезд, посмотрите по сторонам и если видите подозрительного незнакомого человека – будьте осторожны, лучше подождите попутчиков. </w:t>
      </w:r>
    </w:p>
    <w:p w:rsidR="00B44A66"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 xml:space="preserve">Если же вы все-таки стали жертвой грабителя, попробуйте привлечь интерес прохожих громкими криками. По возможности запомните, как можно больше о преступнике: как выглядел, во что был одет, куда побежал после совершенного преступления, и в кратчайшие сроки сообщите </w:t>
      </w:r>
      <w:proofErr w:type="gramStart"/>
      <w:r w:rsidRPr="000A1518">
        <w:rPr>
          <w:rFonts w:ascii="Times New Roman" w:hAnsi="Times New Roman" w:cs="Times New Roman"/>
          <w:sz w:val="30"/>
          <w:szCs w:val="30"/>
        </w:rPr>
        <w:t>о</w:t>
      </w:r>
      <w:proofErr w:type="gramEnd"/>
      <w:r w:rsidRPr="000A1518">
        <w:rPr>
          <w:rFonts w:ascii="Times New Roman" w:hAnsi="Times New Roman" w:cs="Times New Roman"/>
          <w:sz w:val="30"/>
          <w:szCs w:val="30"/>
        </w:rPr>
        <w:t xml:space="preserve"> произошедшем в милицию. </w:t>
      </w:r>
    </w:p>
    <w:p w:rsidR="00B44A66"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 xml:space="preserve">Кроме всех вышеуказанных преступлений наиболее распространенным видом преступлений являются кражи. Основным способом совершения краж является свободный доступ. </w:t>
      </w:r>
      <w:proofErr w:type="gramStart"/>
      <w:r w:rsidRPr="000A1518">
        <w:rPr>
          <w:rFonts w:ascii="Times New Roman" w:hAnsi="Times New Roman" w:cs="Times New Roman"/>
          <w:sz w:val="30"/>
          <w:szCs w:val="30"/>
        </w:rPr>
        <w:t xml:space="preserve">Предметами посягательств, являются различные материальные ценности: </w:t>
      </w:r>
      <w:r w:rsidRPr="000A1518">
        <w:rPr>
          <w:rFonts w:ascii="Times New Roman" w:hAnsi="Times New Roman" w:cs="Times New Roman"/>
          <w:sz w:val="30"/>
          <w:szCs w:val="30"/>
        </w:rPr>
        <w:lastRenderedPageBreak/>
        <w:t>велосипеды, аудио-видеотехника, компьютеры, ноутбуки, телевизоры, деньги, продовольственные товары и предметы быта.</w:t>
      </w:r>
      <w:proofErr w:type="gramEnd"/>
      <w:r w:rsidRPr="000A1518">
        <w:rPr>
          <w:rFonts w:ascii="Times New Roman" w:hAnsi="Times New Roman" w:cs="Times New Roman"/>
          <w:sz w:val="30"/>
          <w:szCs w:val="30"/>
        </w:rPr>
        <w:t xml:space="preserve"> Вместе с тем, большую часть всех краж, совершаемых в республике, приходится на мобильные телефоны. В первую очередь это обусловлено беспечностью граждан, высокой стоимостью телефонных аппаратов, возможностью их сбыта и простотой подключения к сетям операторов сотовой связи. Для обеспечения сохранности имущества необходимо не оставлять его без присмотра. Если не удалось избежать пропажи имущества, следует убедиться, что оно было похищено, а не утеряно, и немедленно обратиться в милицию. </w:t>
      </w:r>
    </w:p>
    <w:p w:rsidR="00B44A66"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 xml:space="preserve">За совершение вышеуказанных противоправных действий предусмотрена уголовная и административная ответственность. За грабеж (статья 206 «Грабеж») предусмотрена уголовная ответственность: по части 1, т.е. открытое похищение имущества — в виде общественных работ, или штрафом, или исправительными работами на срок до двух лет, или арестом, или ограничением свободы на срок до четырех лет, или лишением свободы на тот же срок; </w:t>
      </w:r>
      <w:proofErr w:type="gramStart"/>
      <w:r w:rsidRPr="000A1518">
        <w:rPr>
          <w:rFonts w:ascii="Times New Roman" w:hAnsi="Times New Roman" w:cs="Times New Roman"/>
          <w:sz w:val="30"/>
          <w:szCs w:val="30"/>
        </w:rPr>
        <w:t>по части 2, т.е. грабеж, соединенный с насилием, не опасным для жизни или здоровья потерпевшего, либо с угрозой применения такого насилия, или совершенный повторно либо группой лиц, или с проникновением в жилище — в виде ареста, или ограничением свободы на срок до пяти лет, или лишением свободы на срок от двух до шести лет;</w:t>
      </w:r>
      <w:proofErr w:type="gramEnd"/>
      <w:r w:rsidRPr="000A1518">
        <w:rPr>
          <w:rFonts w:ascii="Times New Roman" w:hAnsi="Times New Roman" w:cs="Times New Roman"/>
          <w:sz w:val="30"/>
          <w:szCs w:val="30"/>
        </w:rPr>
        <w:t xml:space="preserve"> </w:t>
      </w:r>
      <w:proofErr w:type="gramStart"/>
      <w:r w:rsidRPr="000A1518">
        <w:rPr>
          <w:rFonts w:ascii="Times New Roman" w:hAnsi="Times New Roman" w:cs="Times New Roman"/>
          <w:sz w:val="30"/>
          <w:szCs w:val="30"/>
        </w:rPr>
        <w:t xml:space="preserve">по части 3, т.е. грабеж, совершенный в крупном размере, в виде лишения свободы на срок от трех до восьми лет с конфискацией имущества или без конфискации; по части 4, т.е. грабеж, совершенный организованной группой либо в особо крупном размере — в виде лишения свободы на срок от пяти до тринадцати лет с конфискацией имущества. </w:t>
      </w:r>
      <w:proofErr w:type="gramEnd"/>
    </w:p>
    <w:p w:rsidR="00B44A66"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 xml:space="preserve">За кражу (статья 205 «Кража») предусмотрена уголовная ответственность: — по части 1, т.е. тайное похищение имущества (кража) </w:t>
      </w:r>
      <w:proofErr w:type="gramStart"/>
      <w:r w:rsidRPr="000A1518">
        <w:rPr>
          <w:rFonts w:ascii="Times New Roman" w:hAnsi="Times New Roman" w:cs="Times New Roman"/>
          <w:sz w:val="30"/>
          <w:szCs w:val="30"/>
        </w:rPr>
        <w:t>–о</w:t>
      </w:r>
      <w:proofErr w:type="gramEnd"/>
      <w:r w:rsidRPr="000A1518">
        <w:rPr>
          <w:rFonts w:ascii="Times New Roman" w:hAnsi="Times New Roman" w:cs="Times New Roman"/>
          <w:sz w:val="30"/>
          <w:szCs w:val="30"/>
        </w:rPr>
        <w:t xml:space="preserve">бщественные работы, или штраф, или исправительные работы на срок до двух лет, или арест, или ограничение свободы на срок до трех лет, или лишение свободы на тот же срок. по части 2, т.е. кража, совершенная повторно, либо группой лиц, либо с проникновением в жилище, – штраф, или исправительные работы на срок до двух лет, или арест, или ограничение свободы на срок до четырех лет, или лишение свободы на тот же срок. по части 3, т.е. кража, совершенная в крупном размере </w:t>
      </w:r>
      <w:proofErr w:type="gramStart"/>
      <w:r w:rsidRPr="000A1518">
        <w:rPr>
          <w:rFonts w:ascii="Times New Roman" w:hAnsi="Times New Roman" w:cs="Times New Roman"/>
          <w:sz w:val="30"/>
          <w:szCs w:val="30"/>
        </w:rPr>
        <w:t>–л</w:t>
      </w:r>
      <w:proofErr w:type="gramEnd"/>
      <w:r w:rsidRPr="000A1518">
        <w:rPr>
          <w:rFonts w:ascii="Times New Roman" w:hAnsi="Times New Roman" w:cs="Times New Roman"/>
          <w:sz w:val="30"/>
          <w:szCs w:val="30"/>
        </w:rPr>
        <w:t xml:space="preserve">ишение свободы на срок от двух до семи лет с конфискацией имущества или без конфискации. по части 4, т.е. кража, совершенная организованной группой либо в особо крупном размере, – лишение свободы на срок от трех до двенадцати лет с конфискацией имущества. </w:t>
      </w:r>
    </w:p>
    <w:p w:rsidR="00B44A66"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 xml:space="preserve">За присвоение найденного имущества (статья 215 «Присвоение найденного имущества») предусмотрена уголовная ответственность: </w:t>
      </w:r>
      <w:r w:rsidRPr="000A1518">
        <w:rPr>
          <w:rFonts w:ascii="Times New Roman" w:hAnsi="Times New Roman" w:cs="Times New Roman"/>
          <w:sz w:val="30"/>
          <w:szCs w:val="30"/>
        </w:rPr>
        <w:lastRenderedPageBreak/>
        <w:t xml:space="preserve">присвоение в особо крупном размере найденного заведомо чужого имущества или клада </w:t>
      </w:r>
      <w:proofErr w:type="gramStart"/>
      <w:r w:rsidRPr="000A1518">
        <w:rPr>
          <w:rFonts w:ascii="Times New Roman" w:hAnsi="Times New Roman" w:cs="Times New Roman"/>
          <w:sz w:val="30"/>
          <w:szCs w:val="30"/>
        </w:rPr>
        <w:t>–о</w:t>
      </w:r>
      <w:proofErr w:type="gramEnd"/>
      <w:r w:rsidRPr="000A1518">
        <w:rPr>
          <w:rFonts w:ascii="Times New Roman" w:hAnsi="Times New Roman" w:cs="Times New Roman"/>
          <w:sz w:val="30"/>
          <w:szCs w:val="30"/>
        </w:rPr>
        <w:t xml:space="preserve">бщественные работы, или штраф, или арест. </w:t>
      </w:r>
    </w:p>
    <w:p w:rsidR="00B44A66" w:rsidRPr="000A1518" w:rsidRDefault="00B44A66" w:rsidP="000A1518">
      <w:pPr>
        <w:spacing w:after="0" w:line="240" w:lineRule="auto"/>
        <w:ind w:firstLine="709"/>
        <w:jc w:val="both"/>
        <w:rPr>
          <w:rFonts w:ascii="Times New Roman" w:hAnsi="Times New Roman" w:cs="Times New Roman"/>
          <w:sz w:val="30"/>
          <w:szCs w:val="30"/>
        </w:rPr>
      </w:pPr>
      <w:proofErr w:type="gramStart"/>
      <w:r w:rsidRPr="000A1518">
        <w:rPr>
          <w:rFonts w:ascii="Times New Roman" w:hAnsi="Times New Roman" w:cs="Times New Roman"/>
          <w:sz w:val="30"/>
          <w:szCs w:val="30"/>
        </w:rPr>
        <w:t>Кодекс об административных правонарушениях за мелкое хищение (статья 10.5 «Мелкое хищение»), то есть мелкое хищение имущества путем кражи, мошенничества, злоупотребления служебными полномочиями, присвоения или растраты, а равно покушение на такое хищение, предусматривает ответственность в виде наложение штрафа в размере от двух до тридцати базовых величин или административный арест, по части 2 данной статьи «те же деяния, совершенные повторно в течение</w:t>
      </w:r>
      <w:proofErr w:type="gramEnd"/>
      <w:r w:rsidRPr="000A1518">
        <w:rPr>
          <w:rFonts w:ascii="Times New Roman" w:hAnsi="Times New Roman" w:cs="Times New Roman"/>
          <w:sz w:val="30"/>
          <w:szCs w:val="30"/>
        </w:rPr>
        <w:t xml:space="preserve"> одного года после наложения административного взыскания за такие же нарушения», предусматривают ответственность в виде наложения штрафа в размере от тридцати до пятидесяти базовых величин или административный арест. </w:t>
      </w:r>
    </w:p>
    <w:p w:rsidR="00010C38" w:rsidRPr="000A1518" w:rsidRDefault="00B44A66" w:rsidP="000A1518">
      <w:pPr>
        <w:spacing w:after="0" w:line="240" w:lineRule="auto"/>
        <w:ind w:firstLine="709"/>
        <w:jc w:val="both"/>
        <w:rPr>
          <w:rFonts w:ascii="Times New Roman" w:hAnsi="Times New Roman" w:cs="Times New Roman"/>
          <w:sz w:val="30"/>
          <w:szCs w:val="30"/>
        </w:rPr>
      </w:pPr>
      <w:r w:rsidRPr="000A1518">
        <w:rPr>
          <w:rFonts w:ascii="Times New Roman" w:hAnsi="Times New Roman" w:cs="Times New Roman"/>
          <w:sz w:val="30"/>
          <w:szCs w:val="30"/>
        </w:rPr>
        <w:t xml:space="preserve">За присвоение найденного имущества ст. 10.6 Кодекс об административных правонарушениях (статья 10.6 «Присвоение найденного имущества»), предусмотрена ответственность в виде предупреждения или наложения штрафа в размере до пяти базовых величин. </w:t>
      </w:r>
    </w:p>
    <w:p w:rsidR="00B44A66" w:rsidRDefault="00B44A66" w:rsidP="000A1518">
      <w:pPr>
        <w:spacing w:after="0" w:line="240" w:lineRule="auto"/>
        <w:jc w:val="both"/>
        <w:rPr>
          <w:rFonts w:ascii="Times New Roman" w:hAnsi="Times New Roman" w:cs="Times New Roman"/>
          <w:sz w:val="30"/>
          <w:szCs w:val="30"/>
        </w:rPr>
      </w:pPr>
    </w:p>
    <w:p w:rsidR="000A1518" w:rsidRDefault="000A1518" w:rsidP="000A1518">
      <w:pPr>
        <w:spacing w:after="0" w:line="240" w:lineRule="auto"/>
        <w:jc w:val="both"/>
        <w:rPr>
          <w:rFonts w:ascii="Times New Roman" w:hAnsi="Times New Roman" w:cs="Times New Roman"/>
          <w:sz w:val="30"/>
          <w:szCs w:val="30"/>
        </w:rPr>
      </w:pPr>
      <w:r>
        <w:rPr>
          <w:rFonts w:ascii="Times New Roman" w:hAnsi="Times New Roman" w:cs="Times New Roman"/>
          <w:sz w:val="30"/>
          <w:szCs w:val="30"/>
        </w:rPr>
        <w:t>Ведущий специалист ООПП</w:t>
      </w:r>
    </w:p>
    <w:p w:rsidR="000A1518" w:rsidRDefault="000A1518" w:rsidP="000A1518">
      <w:pPr>
        <w:spacing w:after="0" w:line="240" w:lineRule="auto"/>
        <w:jc w:val="both"/>
        <w:rPr>
          <w:rFonts w:ascii="Times New Roman" w:hAnsi="Times New Roman" w:cs="Times New Roman"/>
          <w:sz w:val="30"/>
          <w:szCs w:val="30"/>
        </w:rPr>
      </w:pPr>
      <w:r>
        <w:rPr>
          <w:rFonts w:ascii="Times New Roman" w:hAnsi="Times New Roman" w:cs="Times New Roman"/>
          <w:sz w:val="30"/>
          <w:szCs w:val="30"/>
        </w:rPr>
        <w:t xml:space="preserve">ОВД Лельчицкого райисполкома                                                   К.С. </w:t>
      </w:r>
      <w:proofErr w:type="spellStart"/>
      <w:r>
        <w:rPr>
          <w:rFonts w:ascii="Times New Roman" w:hAnsi="Times New Roman" w:cs="Times New Roman"/>
          <w:sz w:val="30"/>
          <w:szCs w:val="30"/>
        </w:rPr>
        <w:t>Плех</w:t>
      </w:r>
      <w:proofErr w:type="spellEnd"/>
    </w:p>
    <w:p w:rsidR="000A1518" w:rsidRPr="000A1518" w:rsidRDefault="000A1518" w:rsidP="000A1518">
      <w:pPr>
        <w:spacing w:after="0" w:line="240" w:lineRule="auto"/>
        <w:jc w:val="both"/>
        <w:rPr>
          <w:rFonts w:ascii="Times New Roman" w:hAnsi="Times New Roman" w:cs="Times New Roman"/>
          <w:sz w:val="30"/>
          <w:szCs w:val="30"/>
        </w:rPr>
      </w:pPr>
      <w:r>
        <w:rPr>
          <w:rFonts w:ascii="Times New Roman" w:hAnsi="Times New Roman" w:cs="Times New Roman"/>
          <w:sz w:val="30"/>
          <w:szCs w:val="30"/>
        </w:rPr>
        <w:t>28.02.2020г.</w:t>
      </w:r>
    </w:p>
    <w:sectPr w:rsidR="000A1518" w:rsidRPr="000A1518" w:rsidSect="007A5B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B44A66"/>
    <w:rsid w:val="00010C38"/>
    <w:rsid w:val="000A1518"/>
    <w:rsid w:val="004D7374"/>
    <w:rsid w:val="007A5B50"/>
    <w:rsid w:val="008E416F"/>
    <w:rsid w:val="00B44A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15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15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930</Words>
  <Characters>5304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2020-03-02T12:11:00Z</cp:lastPrinted>
  <dcterms:created xsi:type="dcterms:W3CDTF">2020-03-02T12:04:00Z</dcterms:created>
  <dcterms:modified xsi:type="dcterms:W3CDTF">2020-03-02T12:12:00Z</dcterms:modified>
</cp:coreProperties>
</file>