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5" w:rsidRPr="00A83485" w:rsidRDefault="001F0DCD" w:rsidP="00A83485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История района: </w:t>
      </w:r>
      <w:r w:rsidR="00A83485" w:rsidRPr="00A83485">
        <w:rPr>
          <w:rFonts w:ascii="Times New Roman" w:hAnsi="Times New Roman" w:cs="Times New Roman"/>
          <w:sz w:val="52"/>
          <w:szCs w:val="52"/>
        </w:rPr>
        <w:t>события и факты</w:t>
      </w:r>
    </w:p>
    <w:p w:rsidR="005D0EBE" w:rsidRDefault="005D0EBE" w:rsidP="00394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A83485" w:rsidRPr="005D0EBE" w:rsidRDefault="005D0EBE" w:rsidP="005D0EBE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5D0EBE">
        <w:rPr>
          <w:rFonts w:ascii="Times New Roman" w:hAnsi="Times New Roman" w:cs="Times New Roman"/>
          <w:i/>
          <w:sz w:val="30"/>
          <w:szCs w:val="30"/>
        </w:rPr>
        <w:t xml:space="preserve">(17 июля 2021 г. – 97 лет со дня образования </w:t>
      </w:r>
      <w:proofErr w:type="spellStart"/>
      <w:r w:rsidRPr="005D0EBE">
        <w:rPr>
          <w:rFonts w:ascii="Times New Roman" w:hAnsi="Times New Roman" w:cs="Times New Roman"/>
          <w:i/>
          <w:sz w:val="30"/>
          <w:szCs w:val="30"/>
        </w:rPr>
        <w:t>Лельчицкого</w:t>
      </w:r>
      <w:proofErr w:type="spellEnd"/>
      <w:r w:rsidRPr="005D0EBE">
        <w:rPr>
          <w:rFonts w:ascii="Times New Roman" w:hAnsi="Times New Roman" w:cs="Times New Roman"/>
          <w:i/>
          <w:sz w:val="30"/>
          <w:szCs w:val="30"/>
        </w:rPr>
        <w:t xml:space="preserve"> района)</w:t>
      </w:r>
    </w:p>
    <w:p w:rsidR="005D0EBE" w:rsidRDefault="005D0EBE" w:rsidP="00394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394285" w:rsidRPr="00A83485" w:rsidRDefault="001F0DCD" w:rsidP="00394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 родной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край о</w:t>
      </w:r>
      <w:r w:rsidR="00394285" w:rsidRPr="00A83485">
        <w:rPr>
          <w:rFonts w:ascii="Times New Roman" w:hAnsi="Times New Roman" w:cs="Times New Roman"/>
          <w:sz w:val="30"/>
          <w:szCs w:val="30"/>
        </w:rPr>
        <w:t xml:space="preserve">дин из красивейших уголков Белорусского Полесья. Земля наших предков. Она всегда имеет особую привлекательность, волшебную силу. Все на этой земле - самое дорогое, самое близкое: красавица </w:t>
      </w:r>
      <w:proofErr w:type="spellStart"/>
      <w:r w:rsidR="00394285" w:rsidRPr="00A83485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="00394285" w:rsidRPr="00A83485">
        <w:rPr>
          <w:rFonts w:ascii="Times New Roman" w:hAnsi="Times New Roman" w:cs="Times New Roman"/>
          <w:sz w:val="30"/>
          <w:szCs w:val="30"/>
        </w:rPr>
        <w:t xml:space="preserve">, заветные грибные и ягодные места, красивые сосновые боры, зеленые дубравы. Недаром герб нашего района украшает дубовый венок - символ наших вековых дубрав и знаменитого царя-дуба. </w:t>
      </w:r>
      <w:r w:rsidR="00E272A5" w:rsidRPr="00E272A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Устремленный ввысь аист как символ счастья, продолжения людского рода, жизни вообще. Античная легенда рассказывает, что аист заботится о пропитании своих престарелых родителей, и это делает его символом любви детей к родителям. </w:t>
      </w:r>
      <w:r w:rsidR="00394285" w:rsidRPr="00A83485">
        <w:rPr>
          <w:rFonts w:ascii="Times New Roman" w:hAnsi="Times New Roman" w:cs="Times New Roman"/>
          <w:sz w:val="30"/>
          <w:szCs w:val="30"/>
        </w:rPr>
        <w:t xml:space="preserve">Все это - наше наследие, однажды и навсегда дается каждому человеку вместе с жизнью. Богата Лельчицкая земля и славной историей. 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Самые древние археологические находки на территории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 датируются мезолитом (9000-5000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г.г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. до н.э.) - эпохой среднего каменного века. Поселения людей именно этого времени исследованы около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ипляны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которые относятся к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кудлаевской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археологической культуре.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Ещё на территории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 найдены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поселища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янисловицкой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культуры конца эпохи мезолита. На правом берегу </w:t>
      </w:r>
      <w:r w:rsidR="00362C62">
        <w:rPr>
          <w:rFonts w:ascii="Times New Roman" w:hAnsi="Times New Roman" w:cs="Times New Roman"/>
          <w:sz w:val="30"/>
          <w:szCs w:val="30"/>
        </w:rPr>
        <w:t xml:space="preserve">                р.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около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исное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, на песчаных возвышенностях, собраны свыше 1200 кремневых приспособлений и останков от их обработки.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Граница III и II тысячелетия до н.э. считается началом бронзового века на Полесье. Поселения того времени размещались обычно на песчаных возвыш</w:t>
      </w:r>
      <w:r w:rsidR="00362C62">
        <w:rPr>
          <w:rFonts w:ascii="Times New Roman" w:hAnsi="Times New Roman" w:cs="Times New Roman"/>
          <w:sz w:val="30"/>
          <w:szCs w:val="30"/>
        </w:rPr>
        <w:t xml:space="preserve">енностях среди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поплавов</w:t>
      </w:r>
      <w:proofErr w:type="spellEnd"/>
      <w:r w:rsidR="00362C62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р</w:t>
      </w:r>
      <w:proofErr w:type="gramStart"/>
      <w:r w:rsidR="00362C62">
        <w:rPr>
          <w:rFonts w:ascii="Times New Roman" w:hAnsi="Times New Roman" w:cs="Times New Roman"/>
          <w:sz w:val="30"/>
          <w:szCs w:val="30"/>
        </w:rPr>
        <w:t>.У</w:t>
      </w:r>
      <w:proofErr w:type="gramEnd"/>
      <w:r w:rsidR="00362C62">
        <w:rPr>
          <w:rFonts w:ascii="Times New Roman" w:hAnsi="Times New Roman" w:cs="Times New Roman"/>
          <w:sz w:val="30"/>
          <w:szCs w:val="30"/>
        </w:rPr>
        <w:t>борть</w:t>
      </w:r>
      <w:proofErr w:type="spellEnd"/>
      <w:r w:rsidR="00362C62">
        <w:rPr>
          <w:rFonts w:ascii="Times New Roman" w:hAnsi="Times New Roman" w:cs="Times New Roman"/>
          <w:sz w:val="30"/>
          <w:szCs w:val="30"/>
        </w:rPr>
        <w:t xml:space="preserve"> около д.</w:t>
      </w:r>
      <w:r w:rsidRPr="00A834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Липляны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r w:rsidR="00362C62">
        <w:rPr>
          <w:rFonts w:ascii="Times New Roman" w:hAnsi="Times New Roman" w:cs="Times New Roman"/>
          <w:sz w:val="30"/>
          <w:szCs w:val="30"/>
        </w:rPr>
        <w:t xml:space="preserve">д.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Лисное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r w:rsidR="00362C62">
        <w:rPr>
          <w:rFonts w:ascii="Times New Roman" w:hAnsi="Times New Roman" w:cs="Times New Roman"/>
          <w:sz w:val="30"/>
          <w:szCs w:val="30"/>
        </w:rPr>
        <w:t xml:space="preserve">        д. </w:t>
      </w:r>
      <w:r w:rsidRPr="00A83485">
        <w:rPr>
          <w:rFonts w:ascii="Times New Roman" w:hAnsi="Times New Roman" w:cs="Times New Roman"/>
          <w:sz w:val="30"/>
          <w:szCs w:val="30"/>
        </w:rPr>
        <w:t>Милошевичи (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ур.Остров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). Из приспособлений труда этого времени найдены кремневые серпы и топор-клин возле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илошевичи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свидрованые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топоры возле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д.Боровое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д.Буйновичи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д.Коростин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. Из металлических предметов тут найдены бронзовое шило и фрагмент ажурной серебреной подвески скандинавского типа. Обломки керамической посуды найдены на поселениях около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ипляны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д.Милошевичи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.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Железный век, начало которого на Полесье датируется VIII-VII в. до н.э., охватывает период до V в. нашего времени. Следы поселений железного века (до IV в.) исследованы около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.О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сенское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д.Липляны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д.Лисное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д.Милошевичи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д.Тартак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.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Самые ранние находки изделий из железа относятся к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милоградской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культуре. На берегах </w:t>
      </w:r>
      <w:r w:rsidR="00362C62">
        <w:rPr>
          <w:rFonts w:ascii="Times New Roman" w:hAnsi="Times New Roman" w:cs="Times New Roman"/>
          <w:sz w:val="30"/>
          <w:szCs w:val="30"/>
        </w:rPr>
        <w:t xml:space="preserve">р.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найдены 2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милоградские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городищи болотного типа около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.У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бортская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Рудня и одно около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д.Манчицы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.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lastRenderedPageBreak/>
        <w:t xml:space="preserve">Поиски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постзарубинецких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памятников в поречье </w:t>
      </w:r>
      <w:r w:rsidR="00362C62">
        <w:rPr>
          <w:rFonts w:ascii="Times New Roman" w:hAnsi="Times New Roman" w:cs="Times New Roman"/>
          <w:sz w:val="30"/>
          <w:szCs w:val="30"/>
        </w:rPr>
        <w:t xml:space="preserve">р.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не дали значительных результатов. Возможно, что некоторое время Полесье не было заселено.</w:t>
      </w:r>
    </w:p>
    <w:p w:rsidR="00D47D9C" w:rsidRPr="00A83485" w:rsidRDefault="00394285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Впервые в письменных источниках Лельчицы упоминаются в 1569 г. как местечко Лельчицы Минского войтовского Великого княжества Литовского. В 1793 г. в результате раздела Речи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Посполитой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между Австрией, Пруссией и Россией местечко Лельчицы входит в состав Российской империи и является центром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волости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уезда Минской губернии. </w:t>
      </w:r>
      <w:r w:rsidR="00D47D9C" w:rsidRPr="00A83485">
        <w:rPr>
          <w:rFonts w:ascii="Times New Roman" w:hAnsi="Times New Roman" w:cs="Times New Roman"/>
          <w:sz w:val="30"/>
          <w:szCs w:val="30"/>
        </w:rPr>
        <w:t xml:space="preserve">Кроме </w:t>
      </w:r>
      <w:proofErr w:type="spellStart"/>
      <w:r w:rsidR="00D47D9C" w:rsidRPr="00A83485">
        <w:rPr>
          <w:rFonts w:ascii="Times New Roman" w:hAnsi="Times New Roman" w:cs="Times New Roman"/>
          <w:sz w:val="30"/>
          <w:szCs w:val="30"/>
        </w:rPr>
        <w:t>Лельчицкой</w:t>
      </w:r>
      <w:proofErr w:type="spellEnd"/>
      <w:r w:rsidR="00D47D9C" w:rsidRPr="00A83485">
        <w:rPr>
          <w:rFonts w:ascii="Times New Roman" w:hAnsi="Times New Roman" w:cs="Times New Roman"/>
          <w:sz w:val="30"/>
          <w:szCs w:val="30"/>
        </w:rPr>
        <w:t xml:space="preserve"> волости на территории нынешнего </w:t>
      </w:r>
      <w:proofErr w:type="spellStart"/>
      <w:r w:rsidR="00D47D9C" w:rsidRPr="00A8348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="00D47D9C" w:rsidRPr="00A83485">
        <w:rPr>
          <w:rFonts w:ascii="Times New Roman" w:hAnsi="Times New Roman" w:cs="Times New Roman"/>
          <w:sz w:val="30"/>
          <w:szCs w:val="30"/>
        </w:rPr>
        <w:t xml:space="preserve"> района была создана и </w:t>
      </w:r>
      <w:proofErr w:type="spellStart"/>
      <w:r w:rsidR="00D47D9C" w:rsidRPr="00A83485">
        <w:rPr>
          <w:rFonts w:ascii="Times New Roman" w:hAnsi="Times New Roman" w:cs="Times New Roman"/>
          <w:sz w:val="30"/>
          <w:szCs w:val="30"/>
        </w:rPr>
        <w:t>Буйновичская</w:t>
      </w:r>
      <w:proofErr w:type="spellEnd"/>
      <w:r w:rsidR="00D47D9C" w:rsidRPr="00A83485">
        <w:rPr>
          <w:rFonts w:ascii="Times New Roman" w:hAnsi="Times New Roman" w:cs="Times New Roman"/>
          <w:sz w:val="30"/>
          <w:szCs w:val="30"/>
        </w:rPr>
        <w:t xml:space="preserve"> волость.</w:t>
      </w:r>
    </w:p>
    <w:p w:rsidR="00394285" w:rsidRPr="00A83485" w:rsidRDefault="00D47D9C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Во второй половине 18 ст. самым крупным и наиболее населенным </w:t>
      </w:r>
      <w:proofErr w:type="spellStart"/>
      <w:proofErr w:type="gramStart"/>
      <w:r w:rsidRPr="00A83485">
        <w:rPr>
          <w:rFonts w:ascii="Times New Roman" w:hAnsi="Times New Roman" w:cs="Times New Roman"/>
          <w:sz w:val="30"/>
          <w:szCs w:val="30"/>
        </w:rPr>
        <w:t>населенным</w:t>
      </w:r>
      <w:proofErr w:type="spellEnd"/>
      <w:proofErr w:type="gramEnd"/>
      <w:r w:rsidRPr="00A83485">
        <w:rPr>
          <w:rFonts w:ascii="Times New Roman" w:hAnsi="Times New Roman" w:cs="Times New Roman"/>
          <w:sz w:val="30"/>
          <w:szCs w:val="30"/>
        </w:rPr>
        <w:t xml:space="preserve"> пунктом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Убортской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волости были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Буйновичи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(77 дворов), на втором месте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Букча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(76 дворов) и только на третье – Лельчицы (64 двора).</w:t>
      </w:r>
    </w:p>
    <w:p w:rsidR="00394285" w:rsidRPr="00A83485" w:rsidRDefault="00394285" w:rsidP="00394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Район образован 17 июля 1924 года взамен ликвидированных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Буйновицкой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волостей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уезда в составе созданного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округа Белорусской Советской Социалистической Республики. 20 августа район делится на 12 сельсоветов: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Боровской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Буйновичский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Глушковичский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Гребенёвский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Замошский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Картыничский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Милошевичский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Острожанский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Симоновичский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Син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-Польский 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Стодоличский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. В это время на территории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 насчитывалось 147 населённых пунктов, 4913 хозяйств, 27664 жителей, а в селе Лельчицы — 306 хозяйств и 1659 жителей.</w:t>
      </w:r>
    </w:p>
    <w:p w:rsidR="00394285" w:rsidRPr="00A83485" w:rsidRDefault="00394285" w:rsidP="00394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В апреле 1927 года Белоруссия была названа Белорусской Советской Социалистической Республикой, а с 15 августа 1930 года большая часть округов на территории областей и краёв СССР была упразднена, в том числе был ликвидирован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округ. С этого момента и до 1935 года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 находился в составе БССР непосредственно.</w:t>
      </w:r>
    </w:p>
    <w:p w:rsidR="00D47D9C" w:rsidRDefault="00D47D9C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С каждым годом увеличивалось благосостояние трудящихся района, росли материальные доходы, разворачивалось жилищное строительство. Был разработан план реконструкции поселка Лельчицы. Развивалась промышленность: 1933 год – введен в эксплуатацию кирпичный завод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арковское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; 2 июля 1936 г. – был организован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лесхоз; в </w:t>
      </w:r>
      <w:r w:rsidR="00362C62">
        <w:rPr>
          <w:rFonts w:ascii="Times New Roman" w:hAnsi="Times New Roman" w:cs="Times New Roman"/>
          <w:sz w:val="30"/>
          <w:szCs w:val="30"/>
        </w:rPr>
        <w:t xml:space="preserve">  </w:t>
      </w:r>
      <w:r w:rsidRPr="00A83485">
        <w:rPr>
          <w:rFonts w:ascii="Times New Roman" w:hAnsi="Times New Roman" w:cs="Times New Roman"/>
          <w:sz w:val="30"/>
          <w:szCs w:val="30"/>
        </w:rPr>
        <w:t>1937 г. – некоторые мелкие предприятия объединились в промышленный комбинат.</w:t>
      </w:r>
    </w:p>
    <w:p w:rsidR="00394285" w:rsidRPr="00A83485" w:rsidRDefault="00394285" w:rsidP="003942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15 января 1938 года в БССР введено областное деление. При этом на большей части территории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округа была образована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Полесская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область (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адм.центр</w:t>
      </w:r>
      <w:proofErr w:type="spellEnd"/>
      <w:r w:rsidR="00A83485">
        <w:rPr>
          <w:rFonts w:ascii="Times New Roman" w:hAnsi="Times New Roman" w:cs="Times New Roman"/>
          <w:sz w:val="30"/>
          <w:szCs w:val="30"/>
        </w:rPr>
        <w:t xml:space="preserve"> -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озырь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), в которую, в частности, вошёл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район.</w:t>
      </w:r>
    </w:p>
    <w:p w:rsidR="00637518" w:rsidRPr="00A83485" w:rsidRDefault="00D47D9C" w:rsidP="00637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27 сентября 1938 г. местечко Лельчицы стало городским посёлком Лельчицы и приступает к строительству новой жизни. Мирная жизнь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лельчан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была прервана вероломным нападением фашистской Германией. 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lastRenderedPageBreak/>
        <w:t xml:space="preserve">После начала Великой Отечественной войны, к концу августа 1941 года вся территория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Полесской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области была оккупирована немецкими войсками, и к сентябрю была полностью подавлена Советская власть в районе.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Под оккупацией развернуло свою деятельность подполье, в частности подпольная молодежная организация, под руководством Кудина Н.В., которая в июле 1942 года была раскрыта, а ее участники расстреляны. Также в районе развернулось партизанское движение. На базе отрядов имени Кутузова,  Калинина,  Сталина,  Суворова, Ворошилова, 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которые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 xml:space="preserve"> охватывали 14 районов Белоруссии и Украины, была создана Лельчицкая партизанская бригада.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 2676 жителей района погибли в годы войны, в том числе 350 партизан и членов их семей. 1790 мирных жителей были вывезены на принудительные работы в Германию, 155 из них не вернулись домой. За участие в поддержке партизан были полностью сожжены многие деревни, в том числе вместе с жителями погибли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илошевичи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д.</w:t>
      </w:r>
      <w:r w:rsidRPr="00A83485">
        <w:rPr>
          <w:rFonts w:ascii="Times New Roman" w:hAnsi="Times New Roman" w:cs="Times New Roman"/>
          <w:sz w:val="30"/>
          <w:szCs w:val="30"/>
        </w:rPr>
        <w:t>Глушковичи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д.</w:t>
      </w:r>
      <w:r w:rsidRPr="00A83485">
        <w:rPr>
          <w:rFonts w:ascii="Times New Roman" w:hAnsi="Times New Roman" w:cs="Times New Roman"/>
          <w:sz w:val="30"/>
          <w:szCs w:val="30"/>
        </w:rPr>
        <w:t>Приболовичи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362C62">
        <w:rPr>
          <w:rFonts w:ascii="Times New Roman" w:hAnsi="Times New Roman" w:cs="Times New Roman"/>
          <w:sz w:val="30"/>
          <w:szCs w:val="30"/>
        </w:rPr>
        <w:t>д.Тонеж</w:t>
      </w:r>
      <w:proofErr w:type="spellEnd"/>
      <w:r w:rsidR="00362C62">
        <w:rPr>
          <w:rFonts w:ascii="Times New Roman" w:hAnsi="Times New Roman" w:cs="Times New Roman"/>
          <w:sz w:val="30"/>
          <w:szCs w:val="30"/>
        </w:rPr>
        <w:t>. Только в д.</w:t>
      </w:r>
      <w:r w:rsidRPr="00A834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Тонеж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погибло 262 человек</w:t>
      </w:r>
      <w:r w:rsidR="005D0EBE">
        <w:rPr>
          <w:rFonts w:ascii="Times New Roman" w:hAnsi="Times New Roman" w:cs="Times New Roman"/>
          <w:sz w:val="30"/>
          <w:szCs w:val="30"/>
        </w:rPr>
        <w:t>а</w:t>
      </w:r>
      <w:r w:rsidRPr="00A83485">
        <w:rPr>
          <w:rFonts w:ascii="Times New Roman" w:hAnsi="Times New Roman" w:cs="Times New Roman"/>
          <w:sz w:val="30"/>
          <w:szCs w:val="30"/>
        </w:rPr>
        <w:t>, среди них - 108 детей в возрасте до 15 лет. В 1955 году на месте сожжения поставлен обелиск. В 1994 году создан мемориальный комплекс.</w:t>
      </w:r>
    </w:p>
    <w:p w:rsidR="00DD1542" w:rsidRDefault="00E35B66" w:rsidP="00E35B66">
      <w:pPr>
        <w:spacing w:after="0" w:line="240" w:lineRule="auto"/>
        <w:ind w:firstLine="567"/>
        <w:jc w:val="both"/>
      </w:pPr>
      <w:r w:rsidRPr="00A83485">
        <w:rPr>
          <w:rFonts w:ascii="Times New Roman" w:hAnsi="Times New Roman" w:cs="Times New Roman"/>
          <w:sz w:val="30"/>
          <w:szCs w:val="30"/>
        </w:rPr>
        <w:t xml:space="preserve">Районный центр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Полесской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области городской поселок Лельчицы был освобожден 23 января 1944 года. В боях за его освобождение принимали участие 14-я гвардейская кавалерийская дивизия под командованием полковника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Г.П.Коблова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, кавалерийские и стрелковые части 61-й армии Белорусского фронта, Лельчицкая партизанская бригада.</w:t>
      </w:r>
      <w:r w:rsidR="00DD1542" w:rsidRPr="00DD1542">
        <w:t xml:space="preserve"> </w:t>
      </w:r>
    </w:p>
    <w:p w:rsidR="00E35B66" w:rsidRPr="00A83485" w:rsidRDefault="00DD1542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DD1542">
        <w:rPr>
          <w:rFonts w:ascii="Times New Roman" w:hAnsi="Times New Roman" w:cs="Times New Roman"/>
          <w:sz w:val="30"/>
          <w:szCs w:val="30"/>
        </w:rPr>
        <w:t xml:space="preserve">На территории </w:t>
      </w:r>
      <w:proofErr w:type="spellStart"/>
      <w:r w:rsidRPr="00DD1542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DD1542">
        <w:rPr>
          <w:rFonts w:ascii="Times New Roman" w:hAnsi="Times New Roman" w:cs="Times New Roman"/>
          <w:sz w:val="30"/>
          <w:szCs w:val="30"/>
        </w:rPr>
        <w:t xml:space="preserve"> района проходит часть </w:t>
      </w:r>
      <w:proofErr w:type="spellStart"/>
      <w:r w:rsidRPr="00DD1542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DD1542">
        <w:rPr>
          <w:rFonts w:ascii="Times New Roman" w:hAnsi="Times New Roman" w:cs="Times New Roman"/>
          <w:sz w:val="30"/>
          <w:szCs w:val="30"/>
        </w:rPr>
        <w:t xml:space="preserve"> укрепрайона «Линия Сталина» (45 </w:t>
      </w:r>
      <w:proofErr w:type="spellStart"/>
      <w:r w:rsidRPr="00DD1542">
        <w:rPr>
          <w:rFonts w:ascii="Times New Roman" w:hAnsi="Times New Roman" w:cs="Times New Roman"/>
          <w:sz w:val="30"/>
          <w:szCs w:val="30"/>
        </w:rPr>
        <w:t>ДОТов</w:t>
      </w:r>
      <w:proofErr w:type="spellEnd"/>
      <w:r w:rsidRPr="00DD1542">
        <w:rPr>
          <w:rFonts w:ascii="Times New Roman" w:hAnsi="Times New Roman" w:cs="Times New Roman"/>
          <w:sz w:val="30"/>
          <w:szCs w:val="30"/>
        </w:rPr>
        <w:t xml:space="preserve"> протяженностью до 70 км.). Часть из них была уничтожена уже после отступления немецко-фашистских войск словацкими вспомогательными отрядами.</w:t>
      </w:r>
      <w:r w:rsidR="006118F6" w:rsidRPr="006118F6">
        <w:t xml:space="preserve"> </w:t>
      </w:r>
      <w:r w:rsidR="006118F6" w:rsidRPr="006118F6">
        <w:rPr>
          <w:rFonts w:ascii="Times New Roman" w:hAnsi="Times New Roman" w:cs="Times New Roman"/>
          <w:sz w:val="30"/>
          <w:szCs w:val="30"/>
        </w:rPr>
        <w:t xml:space="preserve">Символическими «сестрами» Хатыни стали наши </w:t>
      </w:r>
      <w:proofErr w:type="spellStart"/>
      <w:r w:rsidR="006118F6" w:rsidRPr="006118F6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="006118F6" w:rsidRPr="006118F6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="006118F6" w:rsidRPr="006118F6">
        <w:rPr>
          <w:rFonts w:ascii="Times New Roman" w:hAnsi="Times New Roman" w:cs="Times New Roman"/>
          <w:sz w:val="30"/>
          <w:szCs w:val="30"/>
        </w:rPr>
        <w:t>илошевичи</w:t>
      </w:r>
      <w:proofErr w:type="spellEnd"/>
      <w:r w:rsidR="006118F6" w:rsidRPr="006118F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A0C49">
        <w:rPr>
          <w:rFonts w:ascii="Times New Roman" w:hAnsi="Times New Roman" w:cs="Times New Roman"/>
          <w:sz w:val="30"/>
          <w:szCs w:val="30"/>
        </w:rPr>
        <w:t>д.</w:t>
      </w:r>
      <w:r w:rsidR="006118F6" w:rsidRPr="006118F6">
        <w:rPr>
          <w:rFonts w:ascii="Times New Roman" w:hAnsi="Times New Roman" w:cs="Times New Roman"/>
          <w:sz w:val="30"/>
          <w:szCs w:val="30"/>
        </w:rPr>
        <w:t>Глушковичи</w:t>
      </w:r>
      <w:proofErr w:type="spellEnd"/>
      <w:r w:rsidR="006118F6" w:rsidRPr="006118F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A0C49">
        <w:rPr>
          <w:rFonts w:ascii="Times New Roman" w:hAnsi="Times New Roman" w:cs="Times New Roman"/>
          <w:sz w:val="30"/>
          <w:szCs w:val="30"/>
        </w:rPr>
        <w:t>д.</w:t>
      </w:r>
      <w:r w:rsidR="006118F6" w:rsidRPr="006118F6">
        <w:rPr>
          <w:rFonts w:ascii="Times New Roman" w:hAnsi="Times New Roman" w:cs="Times New Roman"/>
          <w:sz w:val="30"/>
          <w:szCs w:val="30"/>
        </w:rPr>
        <w:t>Приболовичи</w:t>
      </w:r>
      <w:proofErr w:type="spellEnd"/>
      <w:r w:rsidR="006118F6" w:rsidRPr="006118F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A0C49">
        <w:rPr>
          <w:rFonts w:ascii="Times New Roman" w:hAnsi="Times New Roman" w:cs="Times New Roman"/>
          <w:sz w:val="30"/>
          <w:szCs w:val="30"/>
        </w:rPr>
        <w:t>д.</w:t>
      </w:r>
      <w:r w:rsidR="006118F6" w:rsidRPr="006118F6">
        <w:rPr>
          <w:rFonts w:ascii="Times New Roman" w:hAnsi="Times New Roman" w:cs="Times New Roman"/>
          <w:sz w:val="30"/>
          <w:szCs w:val="30"/>
        </w:rPr>
        <w:t>Тонеж</w:t>
      </w:r>
      <w:proofErr w:type="spellEnd"/>
      <w:r w:rsidR="006118F6" w:rsidRPr="006118F6">
        <w:rPr>
          <w:rFonts w:ascii="Times New Roman" w:hAnsi="Times New Roman" w:cs="Times New Roman"/>
          <w:sz w:val="30"/>
          <w:szCs w:val="30"/>
        </w:rPr>
        <w:t>.</w:t>
      </w:r>
    </w:p>
    <w:p w:rsidR="00637518" w:rsidRPr="00A83485" w:rsidRDefault="00637518" w:rsidP="00637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Главные уроки Победы – единство, мужество, солидарность и дружба. Наши предки победили, потому что были вместе, плечом к плечу. В этой связи наш долг – сохранить память о великом подвиге народа. Все, что связано с памятью о героических защитниках Родины, – самое значимое. Нет ничего более святого и более важного.</w:t>
      </w:r>
    </w:p>
    <w:p w:rsidR="00637518" w:rsidRPr="00A83485" w:rsidRDefault="00637518" w:rsidP="00637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Уже до 1945 года было обновлены и укреплены все колхозы. Построили 2 паровые мельницы. Начал действовать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райпромкомбинат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кирпичный завод, леспромхоз. </w:t>
      </w:r>
      <w:r w:rsidR="00202B04" w:rsidRPr="00A83485">
        <w:rPr>
          <w:rFonts w:ascii="Times New Roman" w:hAnsi="Times New Roman" w:cs="Times New Roman"/>
          <w:sz w:val="30"/>
          <w:szCs w:val="30"/>
        </w:rPr>
        <w:t>Отстроены</w:t>
      </w:r>
      <w:r w:rsidRPr="00A83485">
        <w:rPr>
          <w:rFonts w:ascii="Times New Roman" w:hAnsi="Times New Roman" w:cs="Times New Roman"/>
          <w:sz w:val="30"/>
          <w:szCs w:val="30"/>
        </w:rPr>
        <w:t xml:space="preserve"> 62 деревн</w:t>
      </w:r>
      <w:r w:rsidR="00202B04" w:rsidRPr="00A83485">
        <w:rPr>
          <w:rFonts w:ascii="Times New Roman" w:hAnsi="Times New Roman" w:cs="Times New Roman"/>
          <w:sz w:val="30"/>
          <w:szCs w:val="30"/>
        </w:rPr>
        <w:t>и</w:t>
      </w:r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r w:rsidR="00202B04" w:rsidRPr="00A83485">
        <w:rPr>
          <w:rFonts w:ascii="Times New Roman" w:hAnsi="Times New Roman" w:cs="Times New Roman"/>
          <w:sz w:val="30"/>
          <w:szCs w:val="30"/>
        </w:rPr>
        <w:t>райцентр</w:t>
      </w:r>
      <w:r w:rsidRPr="00A83485">
        <w:rPr>
          <w:rFonts w:ascii="Times New Roman" w:hAnsi="Times New Roman" w:cs="Times New Roman"/>
          <w:sz w:val="30"/>
          <w:szCs w:val="30"/>
        </w:rPr>
        <w:t>.</w:t>
      </w:r>
    </w:p>
    <w:p w:rsidR="00637518" w:rsidRPr="00A83485" w:rsidRDefault="00637518" w:rsidP="00637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В районе работал</w:t>
      </w:r>
      <w:r w:rsidR="00202B04" w:rsidRPr="00A83485">
        <w:rPr>
          <w:rFonts w:ascii="Times New Roman" w:hAnsi="Times New Roman" w:cs="Times New Roman"/>
          <w:sz w:val="30"/>
          <w:szCs w:val="30"/>
        </w:rPr>
        <w:t>о</w:t>
      </w:r>
      <w:r w:rsidRPr="00A83485">
        <w:rPr>
          <w:rFonts w:ascii="Times New Roman" w:hAnsi="Times New Roman" w:cs="Times New Roman"/>
          <w:sz w:val="30"/>
          <w:szCs w:val="30"/>
        </w:rPr>
        <w:t xml:space="preserve"> 48 школ, открыт</w:t>
      </w:r>
      <w:r w:rsidR="00202B04" w:rsidRPr="00A83485">
        <w:rPr>
          <w:rFonts w:ascii="Times New Roman" w:hAnsi="Times New Roman" w:cs="Times New Roman"/>
          <w:sz w:val="30"/>
          <w:szCs w:val="30"/>
        </w:rPr>
        <w:t>ы</w:t>
      </w:r>
      <w:r w:rsidRPr="00A83485">
        <w:rPr>
          <w:rFonts w:ascii="Times New Roman" w:hAnsi="Times New Roman" w:cs="Times New Roman"/>
          <w:sz w:val="30"/>
          <w:szCs w:val="30"/>
        </w:rPr>
        <w:t xml:space="preserve"> все больницы, медицинские и ф</w:t>
      </w:r>
      <w:r w:rsidR="00202B04" w:rsidRPr="00A83485">
        <w:rPr>
          <w:rFonts w:ascii="Times New Roman" w:hAnsi="Times New Roman" w:cs="Times New Roman"/>
          <w:sz w:val="30"/>
          <w:szCs w:val="30"/>
        </w:rPr>
        <w:t>е</w:t>
      </w:r>
      <w:r w:rsidRPr="00A83485">
        <w:rPr>
          <w:rFonts w:ascii="Times New Roman" w:hAnsi="Times New Roman" w:cs="Times New Roman"/>
          <w:sz w:val="30"/>
          <w:szCs w:val="30"/>
        </w:rPr>
        <w:t>ль</w:t>
      </w:r>
      <w:r w:rsidR="00202B04" w:rsidRPr="00A83485">
        <w:rPr>
          <w:rFonts w:ascii="Times New Roman" w:hAnsi="Times New Roman" w:cs="Times New Roman"/>
          <w:sz w:val="30"/>
          <w:szCs w:val="30"/>
        </w:rPr>
        <w:t>дше</w:t>
      </w:r>
      <w:r w:rsidRPr="00A83485">
        <w:rPr>
          <w:rFonts w:ascii="Times New Roman" w:hAnsi="Times New Roman" w:cs="Times New Roman"/>
          <w:sz w:val="30"/>
          <w:szCs w:val="30"/>
        </w:rPr>
        <w:t xml:space="preserve">рские </w:t>
      </w:r>
      <w:r w:rsidR="00202B04" w:rsidRPr="00A83485">
        <w:rPr>
          <w:rFonts w:ascii="Times New Roman" w:hAnsi="Times New Roman" w:cs="Times New Roman"/>
          <w:sz w:val="30"/>
          <w:szCs w:val="30"/>
        </w:rPr>
        <w:t>пункты</w:t>
      </w:r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r w:rsidR="00202B04" w:rsidRPr="00A83485">
        <w:rPr>
          <w:rFonts w:ascii="Times New Roman" w:hAnsi="Times New Roman" w:cs="Times New Roman"/>
          <w:sz w:val="30"/>
          <w:szCs w:val="30"/>
        </w:rPr>
        <w:t>избы-читальни</w:t>
      </w:r>
      <w:r w:rsidRPr="00A83485">
        <w:rPr>
          <w:rFonts w:ascii="Times New Roman" w:hAnsi="Times New Roman" w:cs="Times New Roman"/>
          <w:sz w:val="30"/>
          <w:szCs w:val="30"/>
        </w:rPr>
        <w:t>.</w:t>
      </w:r>
    </w:p>
    <w:p w:rsidR="00637518" w:rsidRPr="00A83485" w:rsidRDefault="00202B04" w:rsidP="00637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lastRenderedPageBreak/>
        <w:t xml:space="preserve">На территории </w:t>
      </w:r>
      <w:proofErr w:type="spellStart"/>
      <w:r w:rsidR="00637518" w:rsidRPr="00A83485">
        <w:rPr>
          <w:rFonts w:ascii="Times New Roman" w:hAnsi="Times New Roman" w:cs="Times New Roman"/>
          <w:sz w:val="30"/>
          <w:szCs w:val="30"/>
        </w:rPr>
        <w:t>Лельчиц</w:t>
      </w:r>
      <w:r w:rsidRPr="00A83485">
        <w:rPr>
          <w:rFonts w:ascii="Times New Roman" w:hAnsi="Times New Roman" w:cs="Times New Roman"/>
          <w:sz w:val="30"/>
          <w:szCs w:val="30"/>
        </w:rPr>
        <w:t>кого</w:t>
      </w:r>
      <w:proofErr w:type="spellEnd"/>
      <w:r w:rsidR="00637518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Pr="00A83485">
        <w:rPr>
          <w:rFonts w:ascii="Times New Roman" w:hAnsi="Times New Roman" w:cs="Times New Roman"/>
          <w:sz w:val="30"/>
          <w:szCs w:val="30"/>
        </w:rPr>
        <w:t>района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действовала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узкокалейка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железной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дорог</w:t>
      </w:r>
      <w:r w:rsidRPr="00A83485">
        <w:rPr>
          <w:rFonts w:ascii="Times New Roman" w:hAnsi="Times New Roman" w:cs="Times New Roman"/>
          <w:sz w:val="30"/>
          <w:szCs w:val="30"/>
        </w:rPr>
        <w:t>и</w:t>
      </w:r>
      <w:r w:rsidR="00637518" w:rsidRPr="00A83485">
        <w:rPr>
          <w:rFonts w:ascii="Times New Roman" w:hAnsi="Times New Roman" w:cs="Times New Roman"/>
          <w:sz w:val="30"/>
          <w:szCs w:val="30"/>
        </w:rPr>
        <w:t>,</w:t>
      </w:r>
      <w:r w:rsidR="00AA0C49">
        <w:rPr>
          <w:rFonts w:ascii="Times New Roman" w:hAnsi="Times New Roman" w:cs="Times New Roman"/>
          <w:sz w:val="30"/>
          <w:szCs w:val="30"/>
        </w:rPr>
        <w:t xml:space="preserve"> которая проходила возле д.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Буда</w:t>
      </w:r>
      <w:r w:rsidRPr="00A83485">
        <w:rPr>
          <w:rFonts w:ascii="Times New Roman" w:hAnsi="Times New Roman" w:cs="Times New Roman"/>
          <w:sz w:val="30"/>
          <w:szCs w:val="30"/>
        </w:rPr>
        <w:t>-</w:t>
      </w:r>
      <w:proofErr w:type="spellStart"/>
      <w:r w:rsidR="00637518" w:rsidRPr="00A83485">
        <w:rPr>
          <w:rFonts w:ascii="Times New Roman" w:hAnsi="Times New Roman" w:cs="Times New Roman"/>
          <w:sz w:val="30"/>
          <w:szCs w:val="30"/>
        </w:rPr>
        <w:t>Сафи</w:t>
      </w:r>
      <w:r w:rsidRPr="00A83485">
        <w:rPr>
          <w:rFonts w:ascii="Times New Roman" w:hAnsi="Times New Roman" w:cs="Times New Roman"/>
          <w:sz w:val="30"/>
          <w:szCs w:val="30"/>
        </w:rPr>
        <w:t>ев</w:t>
      </w:r>
      <w:r w:rsidR="00637518" w:rsidRPr="00A83485">
        <w:rPr>
          <w:rFonts w:ascii="Times New Roman" w:hAnsi="Times New Roman" w:cs="Times New Roman"/>
          <w:sz w:val="30"/>
          <w:szCs w:val="30"/>
        </w:rPr>
        <w:t>ка</w:t>
      </w:r>
      <w:proofErr w:type="spellEnd"/>
      <w:r w:rsidR="00637518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="00AA0C49">
        <w:rPr>
          <w:rFonts w:ascii="Times New Roman" w:hAnsi="Times New Roman" w:cs="Times New Roman"/>
          <w:sz w:val="30"/>
          <w:szCs w:val="30"/>
        </w:rPr>
        <w:t>–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="00AA0C49">
        <w:rPr>
          <w:rFonts w:ascii="Times New Roman" w:hAnsi="Times New Roman" w:cs="Times New Roman"/>
          <w:sz w:val="30"/>
          <w:szCs w:val="30"/>
        </w:rPr>
        <w:t xml:space="preserve">д.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Буйновичи</w:t>
      </w:r>
      <w:proofErr w:type="spellEnd"/>
      <w:r w:rsidR="00637518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="00AA0C49">
        <w:rPr>
          <w:rFonts w:ascii="Times New Roman" w:hAnsi="Times New Roman" w:cs="Times New Roman"/>
          <w:sz w:val="30"/>
          <w:szCs w:val="30"/>
        </w:rPr>
        <w:t>–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="00AA0C49">
        <w:rPr>
          <w:rFonts w:ascii="Times New Roman" w:hAnsi="Times New Roman" w:cs="Times New Roman"/>
          <w:sz w:val="30"/>
          <w:szCs w:val="30"/>
        </w:rPr>
        <w:t xml:space="preserve">д. 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Первомайск </w:t>
      </w:r>
      <w:r w:rsidR="00AA0C49">
        <w:rPr>
          <w:rFonts w:ascii="Times New Roman" w:hAnsi="Times New Roman" w:cs="Times New Roman"/>
          <w:sz w:val="30"/>
          <w:szCs w:val="30"/>
        </w:rPr>
        <w:t>–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="00AA0C49">
        <w:rPr>
          <w:rFonts w:ascii="Times New Roman" w:hAnsi="Times New Roman" w:cs="Times New Roman"/>
          <w:sz w:val="30"/>
          <w:szCs w:val="30"/>
        </w:rPr>
        <w:t xml:space="preserve">д.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Жмурное</w:t>
      </w:r>
      <w:proofErr w:type="spellEnd"/>
      <w:r w:rsidR="00637518" w:rsidRPr="00A83485">
        <w:rPr>
          <w:rFonts w:ascii="Times New Roman" w:hAnsi="Times New Roman" w:cs="Times New Roman"/>
          <w:sz w:val="30"/>
          <w:szCs w:val="30"/>
        </w:rPr>
        <w:t xml:space="preserve">. 1946 - </w:t>
      </w:r>
      <w:r w:rsidRPr="00A83485">
        <w:rPr>
          <w:rFonts w:ascii="Times New Roman" w:hAnsi="Times New Roman" w:cs="Times New Roman"/>
          <w:sz w:val="30"/>
          <w:szCs w:val="30"/>
        </w:rPr>
        <w:t>у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становка регулярного движения пассажиров в воздухе </w:t>
      </w:r>
      <w:r w:rsidRPr="00A83485">
        <w:rPr>
          <w:rFonts w:ascii="Times New Roman" w:hAnsi="Times New Roman" w:cs="Times New Roman"/>
          <w:sz w:val="30"/>
          <w:szCs w:val="30"/>
        </w:rPr>
        <w:t>авиалинии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Мозыр</w:t>
      </w:r>
      <w:r w:rsidRPr="00A83485">
        <w:rPr>
          <w:rFonts w:ascii="Times New Roman" w:hAnsi="Times New Roman" w:cs="Times New Roman"/>
          <w:sz w:val="30"/>
          <w:szCs w:val="30"/>
        </w:rPr>
        <w:t>ь</w:t>
      </w:r>
      <w:r w:rsidR="00637518" w:rsidRPr="00A83485">
        <w:rPr>
          <w:rFonts w:ascii="Times New Roman" w:hAnsi="Times New Roman" w:cs="Times New Roman"/>
          <w:sz w:val="30"/>
          <w:szCs w:val="30"/>
        </w:rPr>
        <w:t xml:space="preserve"> - Лельчицы - Мозырь.</w:t>
      </w:r>
    </w:p>
    <w:p w:rsidR="00394285" w:rsidRPr="00A83485" w:rsidRDefault="00D47D9C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Много трудностей досталось на пути развития нашего района. Но он устойчиво движется вперёд.</w:t>
      </w:r>
    </w:p>
    <w:p w:rsidR="00202B04" w:rsidRPr="00A83485" w:rsidRDefault="00202B04" w:rsidP="00202B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С середины 50-х годов начинается новый этап в жизни населения. </w:t>
      </w:r>
    </w:p>
    <w:p w:rsidR="00D47D9C" w:rsidRPr="00A83485" w:rsidRDefault="00D47D9C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8 января 1954 года ряд областей Белоруссии ликвидирован. Территория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Полесской</w:t>
      </w:r>
      <w:proofErr w:type="spellEnd"/>
      <w:r w:rsidR="00202B04" w:rsidRPr="00A83485">
        <w:rPr>
          <w:rFonts w:ascii="Times New Roman" w:hAnsi="Times New Roman" w:cs="Times New Roman"/>
          <w:sz w:val="30"/>
          <w:szCs w:val="30"/>
        </w:rPr>
        <w:t xml:space="preserve"> </w:t>
      </w:r>
      <w:r w:rsidR="00AA0C49">
        <w:rPr>
          <w:rFonts w:ascii="Times New Roman" w:hAnsi="Times New Roman" w:cs="Times New Roman"/>
          <w:sz w:val="30"/>
          <w:szCs w:val="30"/>
        </w:rPr>
        <w:t xml:space="preserve">области </w:t>
      </w:r>
      <w:r w:rsidRPr="00A83485">
        <w:rPr>
          <w:rFonts w:ascii="Times New Roman" w:hAnsi="Times New Roman" w:cs="Times New Roman"/>
          <w:sz w:val="30"/>
          <w:szCs w:val="30"/>
        </w:rPr>
        <w:t>вошла в состав Гомельской области.</w:t>
      </w:r>
    </w:p>
    <w:p w:rsidR="00D47D9C" w:rsidRPr="00A83485" w:rsidRDefault="00D47D9C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17 апреля 1962 года к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Лельчицкому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району присоединяются территории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Дзержинского 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Тонежского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сельсоветов ликвидированного соседнего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Туровского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 Гомельской области.</w:t>
      </w:r>
    </w:p>
    <w:p w:rsidR="00D47D9C" w:rsidRPr="00A83485" w:rsidRDefault="00D47D9C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25</w:t>
      </w:r>
      <w:r w:rsidR="001A011E">
        <w:rPr>
          <w:rFonts w:ascii="Times New Roman" w:hAnsi="Times New Roman" w:cs="Times New Roman"/>
          <w:sz w:val="30"/>
          <w:szCs w:val="30"/>
        </w:rPr>
        <w:t xml:space="preserve"> </w:t>
      </w:r>
      <w:r w:rsidRPr="00A83485">
        <w:rPr>
          <w:rFonts w:ascii="Times New Roman" w:hAnsi="Times New Roman" w:cs="Times New Roman"/>
          <w:sz w:val="30"/>
          <w:szCs w:val="30"/>
        </w:rPr>
        <w:t xml:space="preserve">декабря 1962 года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 ликвидируется, а его </w:t>
      </w:r>
      <w:bookmarkStart w:id="0" w:name="_GoBack"/>
      <w:bookmarkEnd w:id="0"/>
      <w:r w:rsidRPr="00A83485">
        <w:rPr>
          <w:rFonts w:ascii="Times New Roman" w:hAnsi="Times New Roman" w:cs="Times New Roman"/>
          <w:sz w:val="30"/>
          <w:szCs w:val="30"/>
        </w:rPr>
        <w:t xml:space="preserve">территория передается в состав укрупненного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района. 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Восстановлен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 xml:space="preserve"> 6 января 1965 года.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 апреля 1965 г. – начало издания газеты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Светлае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жыццё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 декабря 1966 г. – в Лельчицах организована передвижная механизированная колонна № 6 (ПМК-6).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1967 г.  -  открытие музыкальной школы в Лельчицах.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1968 г. – открытие кинотеатра «Партизан».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1969 г.  – возле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.Г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лушковичи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открыт первый в Беларуси карьер природного строительного камня.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1972 г. -  возле дороги Лельчицы-Мозырь поставлена стела на месте создания I Молдавского партизанского объединения (возле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.П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обедное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).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28 апреля 1972 г. – образован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СТК ДОСААФ.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 декабря 1975 г. – создан Автопарк № 20.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1976 г. -  открытие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щебзавода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Глушковичи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» с карьером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Сялянская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ніва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» и карьера облицовочного камня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Надзея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1979 г. -   открытие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биологического заказника.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Февраль 1980 г. – создание УП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ПМС».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Июль 1982 г. – открытие сельскохозяйственного ПТУ № 70.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1989 г. – организован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краеведческий музей.</w:t>
      </w:r>
    </w:p>
    <w:p w:rsidR="00E35B66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1990 г. – введение пятиэтажного здания гостиницы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Уборть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».</w:t>
      </w:r>
    </w:p>
    <w:p w:rsidR="00AA0C49" w:rsidRPr="00A83485" w:rsidRDefault="00AA0C49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A0C49">
        <w:rPr>
          <w:rFonts w:ascii="Times New Roman" w:hAnsi="Times New Roman" w:cs="Times New Roman"/>
          <w:sz w:val="30"/>
          <w:szCs w:val="30"/>
        </w:rPr>
        <w:t>28 марта 1991 г. – на базе ПМК-6 организовалась фирма «Полесье».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 июня 1995 г. – создание производственной базы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В.П.Бутковского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4 сентября 1998 г. – освещение костела 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Найсветейшего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Христа и Девы Марии из Фатимы.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25 февраля 1999 г. – открыт районный Дом ремёсел.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15 июня 2000 г. – освещение нового здания Свято-Троицкой церкви в Лельчицах.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lastRenderedPageBreak/>
        <w:t xml:space="preserve">2001 г. – на очередном заседании райисполкома утверждены проекты герба и флага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горпосёлка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и района.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22 апреля 2003 г. – создан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Милошевичский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лесхоз Гомельского лесохозяйственного объединения.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26 апреля 2004 г. -  в </w:t>
      </w:r>
      <w:proofErr w:type="spellStart"/>
      <w:r w:rsidR="00AA0C49">
        <w:rPr>
          <w:rFonts w:ascii="Times New Roman" w:hAnsi="Times New Roman" w:cs="Times New Roman"/>
          <w:sz w:val="30"/>
          <w:szCs w:val="30"/>
        </w:rPr>
        <w:t>г.п</w:t>
      </w:r>
      <w:proofErr w:type="spellEnd"/>
      <w:r w:rsidR="00AA0C49">
        <w:rPr>
          <w:rFonts w:ascii="Times New Roman" w:hAnsi="Times New Roman" w:cs="Times New Roman"/>
          <w:sz w:val="30"/>
          <w:szCs w:val="30"/>
        </w:rPr>
        <w:t>. Лельчицы</w:t>
      </w:r>
      <w:r w:rsidRPr="00A83485">
        <w:rPr>
          <w:rFonts w:ascii="Times New Roman" w:hAnsi="Times New Roman" w:cs="Times New Roman"/>
          <w:sz w:val="30"/>
          <w:szCs w:val="30"/>
        </w:rPr>
        <w:t xml:space="preserve"> открылся территориальный Центр социального обслуживания населения.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21 января 2005 г. – в д.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Марковское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в помещении детского сада открыт социальный приют для детей.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Март 2006 г. – сдана в эксплуатацию первая очередь новой газозаправочной станции № 66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филиала концерна «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Беларуснефть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».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19 января 2007 г. – в </w:t>
      </w:r>
      <w:proofErr w:type="spellStart"/>
      <w:r w:rsidR="00AA0C49">
        <w:rPr>
          <w:rFonts w:ascii="Times New Roman" w:hAnsi="Times New Roman" w:cs="Times New Roman"/>
          <w:sz w:val="30"/>
          <w:szCs w:val="30"/>
        </w:rPr>
        <w:t>г.п</w:t>
      </w:r>
      <w:proofErr w:type="spellEnd"/>
      <w:r w:rsidR="00AA0C49">
        <w:rPr>
          <w:rFonts w:ascii="Times New Roman" w:hAnsi="Times New Roman" w:cs="Times New Roman"/>
          <w:sz w:val="30"/>
          <w:szCs w:val="30"/>
        </w:rPr>
        <w:t>. Лельчицы</w:t>
      </w:r>
      <w:r w:rsidRPr="00A83485">
        <w:rPr>
          <w:rFonts w:ascii="Times New Roman" w:hAnsi="Times New Roman" w:cs="Times New Roman"/>
          <w:sz w:val="30"/>
          <w:szCs w:val="30"/>
        </w:rPr>
        <w:t xml:space="preserve"> открылась районная детская библиотека, центр для детей и юношества;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.Г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лушковичи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открылся Дворец культуры, в состав которого входят детская и сельская библиотеки, филиал школы искусств, спортивно-оздоровительный комплекс, танцевальный и зрительный залы на 300 мест, кафе-бар. Рядом – 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открыты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 xml:space="preserve"> танцевальная площадка и стадион.</w:t>
      </w:r>
    </w:p>
    <w:p w:rsidR="00E35B66" w:rsidRPr="00A83485" w:rsidRDefault="00E35B66" w:rsidP="00E35B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>9 мая 2007 г. – открыт городской фонтан.</w:t>
      </w:r>
    </w:p>
    <w:p w:rsidR="00202B04" w:rsidRPr="00A83485" w:rsidRDefault="00A83485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31 августа 2010 - открытие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районной гимназии.</w:t>
      </w:r>
    </w:p>
    <w:p w:rsidR="00202B04" w:rsidRPr="00A83485" w:rsidRDefault="00A83485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Сентябрь 2012 г. - открытие музея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.С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редние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Печи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202B04" w:rsidRPr="00A83485" w:rsidRDefault="001A011E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7114E">
        <w:rPr>
          <w:rFonts w:ascii="Times New Roman" w:hAnsi="Times New Roman" w:cs="Times New Roman"/>
          <w:sz w:val="30"/>
          <w:szCs w:val="30"/>
        </w:rPr>
        <w:t xml:space="preserve">2020 год </w:t>
      </w:r>
      <w:r>
        <w:rPr>
          <w:rFonts w:ascii="Times New Roman" w:hAnsi="Times New Roman" w:cs="Times New Roman"/>
          <w:sz w:val="30"/>
          <w:szCs w:val="30"/>
        </w:rPr>
        <w:t>- в</w:t>
      </w:r>
      <w:r w:rsidR="0087114E" w:rsidRPr="0087114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C49">
        <w:rPr>
          <w:rFonts w:ascii="Times New Roman" w:hAnsi="Times New Roman" w:cs="Times New Roman"/>
          <w:sz w:val="30"/>
          <w:szCs w:val="30"/>
        </w:rPr>
        <w:t>г.п</w:t>
      </w:r>
      <w:proofErr w:type="spellEnd"/>
      <w:r w:rsidR="00AA0C49">
        <w:rPr>
          <w:rFonts w:ascii="Times New Roman" w:hAnsi="Times New Roman" w:cs="Times New Roman"/>
          <w:sz w:val="30"/>
          <w:szCs w:val="30"/>
        </w:rPr>
        <w:t xml:space="preserve">. </w:t>
      </w:r>
      <w:r w:rsidR="0087114E" w:rsidRPr="0087114E">
        <w:rPr>
          <w:rFonts w:ascii="Times New Roman" w:hAnsi="Times New Roman" w:cs="Times New Roman"/>
          <w:sz w:val="30"/>
          <w:szCs w:val="30"/>
        </w:rPr>
        <w:t>Лел</w:t>
      </w:r>
      <w:r w:rsidR="00AA0C49">
        <w:rPr>
          <w:rFonts w:ascii="Times New Roman" w:hAnsi="Times New Roman" w:cs="Times New Roman"/>
          <w:sz w:val="30"/>
          <w:szCs w:val="30"/>
        </w:rPr>
        <w:t>ьчицы</w:t>
      </w:r>
      <w:r w:rsidR="0087114E" w:rsidRPr="0087114E">
        <w:rPr>
          <w:rFonts w:ascii="Times New Roman" w:hAnsi="Times New Roman" w:cs="Times New Roman"/>
          <w:sz w:val="30"/>
          <w:szCs w:val="30"/>
        </w:rPr>
        <w:t xml:space="preserve"> накануне Дня Независимости состоялось открытие экспозиции военной техники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87114E" w:rsidRPr="0087114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02B04" w:rsidRPr="00A83485" w:rsidRDefault="00202B04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На данном этапе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</w:t>
      </w:r>
      <w:r w:rsidR="001A011E">
        <w:rPr>
          <w:rFonts w:ascii="Times New Roman" w:hAnsi="Times New Roman" w:cs="Times New Roman"/>
          <w:sz w:val="30"/>
          <w:szCs w:val="30"/>
        </w:rPr>
        <w:t>ом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</w:t>
      </w:r>
      <w:r w:rsidR="001A011E">
        <w:rPr>
          <w:rFonts w:ascii="Times New Roman" w:hAnsi="Times New Roman" w:cs="Times New Roman"/>
          <w:sz w:val="30"/>
          <w:szCs w:val="30"/>
        </w:rPr>
        <w:t>е</w:t>
      </w:r>
      <w:r w:rsidRPr="00A83485">
        <w:rPr>
          <w:rFonts w:ascii="Times New Roman" w:hAnsi="Times New Roman" w:cs="Times New Roman"/>
          <w:sz w:val="30"/>
          <w:szCs w:val="30"/>
        </w:rPr>
        <w:t xml:space="preserve"> численность населения на 1 января 202</w:t>
      </w:r>
      <w:r w:rsidR="00E272A5">
        <w:rPr>
          <w:rFonts w:ascii="Times New Roman" w:hAnsi="Times New Roman" w:cs="Times New Roman"/>
          <w:sz w:val="30"/>
          <w:szCs w:val="30"/>
        </w:rPr>
        <w:t>1</w:t>
      </w:r>
      <w:r w:rsidRPr="00A83485">
        <w:rPr>
          <w:rFonts w:ascii="Times New Roman" w:hAnsi="Times New Roman" w:cs="Times New Roman"/>
          <w:sz w:val="30"/>
          <w:szCs w:val="30"/>
        </w:rPr>
        <w:t xml:space="preserve"> г. составляет 25,0 тысяч человек, а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г.п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>. Лельчиц 12,1 тысяч человек.</w:t>
      </w:r>
    </w:p>
    <w:p w:rsidR="001A011E" w:rsidRDefault="00E35B66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На территории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района находится часть Национального парка </w:t>
      </w:r>
      <w:proofErr w:type="spellStart"/>
      <w:proofErr w:type="gramStart"/>
      <w:r w:rsidRPr="00A83485">
        <w:rPr>
          <w:rFonts w:ascii="Times New Roman" w:hAnsi="Times New Roman" w:cs="Times New Roman"/>
          <w:sz w:val="30"/>
          <w:szCs w:val="30"/>
        </w:rPr>
        <w:t>Припятский</w:t>
      </w:r>
      <w:proofErr w:type="spellEnd"/>
      <w:proofErr w:type="gramEnd"/>
      <w:r w:rsidRPr="00A83485">
        <w:rPr>
          <w:rFonts w:ascii="Times New Roman" w:hAnsi="Times New Roman" w:cs="Times New Roman"/>
          <w:sz w:val="30"/>
          <w:szCs w:val="30"/>
        </w:rPr>
        <w:t xml:space="preserve">; заказники: республиканского значения - биологический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Букчанский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; местного значения - гидрологические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Берин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Заручевье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Засадище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Лохницкое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Лельчицкое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Луговое,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Манчицкое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Невица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Речица,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Топиловское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1A011E" w:rsidRDefault="00E35B66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t xml:space="preserve">Сохранилось несколько уникальных памятников природы и культуры.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.Д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анилевичи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находится – царь-дуб. Высота – 32 метра, диаметр – 1,6 метра, окружность – 4,5 метра. Там же в </w:t>
      </w:r>
      <w:r w:rsidR="00AA0C49">
        <w:rPr>
          <w:rFonts w:ascii="Times New Roman" w:hAnsi="Times New Roman" w:cs="Times New Roman"/>
          <w:sz w:val="30"/>
          <w:szCs w:val="30"/>
        </w:rPr>
        <w:t>д. Данилевичи</w:t>
      </w:r>
      <w:r w:rsidRPr="00A83485">
        <w:rPr>
          <w:rFonts w:ascii="Times New Roman" w:hAnsi="Times New Roman" w:cs="Times New Roman"/>
          <w:sz w:val="30"/>
          <w:szCs w:val="30"/>
        </w:rPr>
        <w:t xml:space="preserve"> находится и другой памятник природы - огромный каменный валун</w:t>
      </w:r>
      <w:r w:rsidR="00AA0C49">
        <w:rPr>
          <w:rFonts w:ascii="Times New Roman" w:hAnsi="Times New Roman" w:cs="Times New Roman"/>
          <w:sz w:val="30"/>
          <w:szCs w:val="30"/>
        </w:rPr>
        <w:t>,</w:t>
      </w:r>
      <w:r w:rsidRPr="00A83485">
        <w:rPr>
          <w:rFonts w:ascii="Times New Roman" w:hAnsi="Times New Roman" w:cs="Times New Roman"/>
          <w:sz w:val="30"/>
          <w:szCs w:val="30"/>
        </w:rPr>
        <w:t xml:space="preserve"> прозванный каменной бабой. На территории района располагаются курганные могильники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.О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сов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д.Милошевичи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д.Дубницкое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.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.Б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оровое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д.Милошевичи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д.Заболотье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д.Дзержинск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д.Глушковичи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расположены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крестоподобные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языческие идолы (каменные кресты), которые относятся к памятникам археологии. </w:t>
      </w:r>
    </w:p>
    <w:p w:rsidR="00E35B66" w:rsidRDefault="00E35B66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A83485">
        <w:rPr>
          <w:rFonts w:ascii="Times New Roman" w:hAnsi="Times New Roman" w:cs="Times New Roman"/>
          <w:sz w:val="30"/>
          <w:szCs w:val="30"/>
        </w:rPr>
        <w:lastRenderedPageBreak/>
        <w:t xml:space="preserve">В 1797 году в </w:t>
      </w:r>
      <w:proofErr w:type="spellStart"/>
      <w:r w:rsidRPr="00A8348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A83485">
        <w:rPr>
          <w:rFonts w:ascii="Times New Roman" w:hAnsi="Times New Roman" w:cs="Times New Roman"/>
          <w:sz w:val="30"/>
          <w:szCs w:val="30"/>
        </w:rPr>
        <w:t>.П</w:t>
      </w:r>
      <w:proofErr w:type="gramEnd"/>
      <w:r w:rsidRPr="00A83485">
        <w:rPr>
          <w:rFonts w:ascii="Times New Roman" w:hAnsi="Times New Roman" w:cs="Times New Roman"/>
          <w:sz w:val="30"/>
          <w:szCs w:val="30"/>
        </w:rPr>
        <w:t>риболовичи</w:t>
      </w:r>
      <w:proofErr w:type="spellEnd"/>
      <w:r w:rsidRPr="00A83485">
        <w:rPr>
          <w:rFonts w:ascii="Times New Roman" w:hAnsi="Times New Roman" w:cs="Times New Roman"/>
          <w:sz w:val="30"/>
          <w:szCs w:val="30"/>
        </w:rPr>
        <w:t xml:space="preserve"> на кладбище в честь Покрова Пресвятой Богородицы стараниями прихожан была построена часовня, в 1825 г. перестроенная в храм. Сегодня Свято-Покровская церковь является памятником деревянного зодчества 18 века.</w:t>
      </w:r>
    </w:p>
    <w:p w:rsidR="001A011E" w:rsidRDefault="001A011E" w:rsidP="00D47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1A011E">
        <w:rPr>
          <w:rFonts w:ascii="Times New Roman" w:hAnsi="Times New Roman" w:cs="Times New Roman"/>
          <w:sz w:val="30"/>
          <w:szCs w:val="30"/>
        </w:rPr>
        <w:t xml:space="preserve">Красота нашей природы, а также интересные факты истории нашего края нашли отражение и на страницах известных произведений художественной и научно-популярной литературы, а трудолюбивые и честные люди - наши земляки, стали прототипами героев этих произведений. И именно тогда охватывает настоящее чувство гордости за свой край, когда встречаешь на страницах советской мировой классики художественной литературы знакомые имена, фамилии, родные географические названия. </w:t>
      </w:r>
      <w:proofErr w:type="gramStart"/>
      <w:r w:rsidRPr="001A011E">
        <w:rPr>
          <w:rFonts w:ascii="Times New Roman" w:hAnsi="Times New Roman" w:cs="Times New Roman"/>
          <w:sz w:val="30"/>
          <w:szCs w:val="30"/>
        </w:rPr>
        <w:t xml:space="preserve">Так, о нашем районе рассказывается в повести 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Э.Скобелева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«Кристина», в историческом романе 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Г.Сенкевича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«Крестоносцы», в книгах 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В.Палтаран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«Девясил», «Человек на ветрах времени», 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А.Степанова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«Порт-Артур», 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И.Колоса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«Возвращение из ада», 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А.Чаковского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«Победа» и много других.</w:t>
      </w:r>
      <w:proofErr w:type="gramEnd"/>
      <w:r w:rsidRPr="001A011E">
        <w:rPr>
          <w:rFonts w:ascii="Times New Roman" w:hAnsi="Times New Roman" w:cs="Times New Roman"/>
          <w:sz w:val="30"/>
          <w:szCs w:val="30"/>
        </w:rPr>
        <w:t xml:space="preserve"> У нас в районе велись съемки одной художественной и около 10 документальных кинолент. Это: «Спеши строить дом», «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Полесские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колядки», «Голоса веков», «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Полесские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свадьбы», «</w:t>
      </w:r>
      <w:proofErr w:type="spellStart"/>
      <w:r w:rsidRPr="001A011E">
        <w:rPr>
          <w:rFonts w:ascii="Times New Roman" w:hAnsi="Times New Roman" w:cs="Times New Roman"/>
          <w:sz w:val="30"/>
          <w:szCs w:val="30"/>
        </w:rPr>
        <w:t>Тонежские</w:t>
      </w:r>
      <w:proofErr w:type="spellEnd"/>
      <w:r w:rsidRPr="001A011E">
        <w:rPr>
          <w:rFonts w:ascii="Times New Roman" w:hAnsi="Times New Roman" w:cs="Times New Roman"/>
          <w:sz w:val="30"/>
          <w:szCs w:val="30"/>
        </w:rPr>
        <w:t xml:space="preserve"> бабы» и др.</w:t>
      </w:r>
    </w:p>
    <w:p w:rsidR="006118F6" w:rsidRPr="006118F6" w:rsidRDefault="006118F6" w:rsidP="00611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118F6">
        <w:rPr>
          <w:rFonts w:ascii="Times New Roman" w:hAnsi="Times New Roman" w:cs="Times New Roman"/>
          <w:sz w:val="30"/>
          <w:szCs w:val="30"/>
        </w:rPr>
        <w:t>На территории района имеется 114 памятников истории, архитектуры и археологии. Из них – 76 памятников истории (43 воинских захоронений, 6 могил жертвам фашизма, 7 памятных мест, 20 памятников погибшим землякам), 33 археологии, 1 памятник архитектуры и 4 других памятника.</w:t>
      </w:r>
    </w:p>
    <w:p w:rsidR="006118F6" w:rsidRDefault="006118F6" w:rsidP="00611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118F6">
        <w:rPr>
          <w:rFonts w:ascii="Times New Roman" w:hAnsi="Times New Roman" w:cs="Times New Roman"/>
          <w:sz w:val="30"/>
          <w:szCs w:val="30"/>
        </w:rPr>
        <w:t xml:space="preserve">В 2003 году 7 памятникам истории, архитектуры и археологии </w:t>
      </w:r>
      <w:proofErr w:type="spellStart"/>
      <w:r w:rsidRPr="006118F6">
        <w:rPr>
          <w:rFonts w:ascii="Times New Roman" w:hAnsi="Times New Roman" w:cs="Times New Roman"/>
          <w:sz w:val="30"/>
          <w:szCs w:val="30"/>
        </w:rPr>
        <w:t>Лельчицкого</w:t>
      </w:r>
      <w:proofErr w:type="spellEnd"/>
      <w:r w:rsidRPr="006118F6">
        <w:rPr>
          <w:rFonts w:ascii="Times New Roman" w:hAnsi="Times New Roman" w:cs="Times New Roman"/>
          <w:sz w:val="30"/>
          <w:szCs w:val="30"/>
        </w:rPr>
        <w:t xml:space="preserve"> района придан статус историко-культурных ценностей Республики Беларусь. Им присвоена 2-ая категория (республиканского значения). В 2004 году 8 памятникам присвоена 3-я категория (региональное значение), в том числе 3 памятникам археологии – курганные могильники раннего феодализма в </w:t>
      </w:r>
      <w:proofErr w:type="spellStart"/>
      <w:r w:rsidRPr="006118F6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6118F6">
        <w:rPr>
          <w:rFonts w:ascii="Times New Roman" w:hAnsi="Times New Roman" w:cs="Times New Roman"/>
          <w:sz w:val="30"/>
          <w:szCs w:val="30"/>
        </w:rPr>
        <w:t>.О</w:t>
      </w:r>
      <w:proofErr w:type="gramEnd"/>
      <w:r w:rsidRPr="006118F6">
        <w:rPr>
          <w:rFonts w:ascii="Times New Roman" w:hAnsi="Times New Roman" w:cs="Times New Roman"/>
          <w:sz w:val="30"/>
          <w:szCs w:val="30"/>
        </w:rPr>
        <w:t>сов</w:t>
      </w:r>
      <w:proofErr w:type="spellEnd"/>
      <w:r w:rsidRPr="006118F6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6118F6">
        <w:rPr>
          <w:rFonts w:ascii="Times New Roman" w:hAnsi="Times New Roman" w:cs="Times New Roman"/>
          <w:sz w:val="30"/>
          <w:szCs w:val="30"/>
        </w:rPr>
        <w:t>д.Милошевичи</w:t>
      </w:r>
      <w:proofErr w:type="spellEnd"/>
      <w:r w:rsidRPr="006118F6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6118F6">
        <w:rPr>
          <w:rFonts w:ascii="Times New Roman" w:hAnsi="Times New Roman" w:cs="Times New Roman"/>
          <w:sz w:val="30"/>
          <w:szCs w:val="30"/>
        </w:rPr>
        <w:t>д.Дубницкое</w:t>
      </w:r>
      <w:proofErr w:type="spellEnd"/>
      <w:r w:rsidRPr="006118F6">
        <w:rPr>
          <w:rFonts w:ascii="Times New Roman" w:hAnsi="Times New Roman" w:cs="Times New Roman"/>
          <w:sz w:val="30"/>
          <w:szCs w:val="30"/>
        </w:rPr>
        <w:t>.</w:t>
      </w:r>
    </w:p>
    <w:p w:rsidR="006118F6" w:rsidRPr="006118F6" w:rsidRDefault="006118F6" w:rsidP="00611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118F6">
        <w:rPr>
          <w:rFonts w:ascii="Times New Roman" w:hAnsi="Times New Roman" w:cs="Times New Roman"/>
          <w:sz w:val="30"/>
          <w:szCs w:val="30"/>
        </w:rPr>
        <w:t xml:space="preserve">В </w:t>
      </w:r>
      <w:proofErr w:type="spellStart"/>
      <w:r w:rsidRPr="006118F6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6118F6">
        <w:rPr>
          <w:rFonts w:ascii="Times New Roman" w:hAnsi="Times New Roman" w:cs="Times New Roman"/>
          <w:sz w:val="30"/>
          <w:szCs w:val="30"/>
        </w:rPr>
        <w:t>.Д</w:t>
      </w:r>
      <w:proofErr w:type="gramEnd"/>
      <w:r w:rsidRPr="006118F6">
        <w:rPr>
          <w:rFonts w:ascii="Times New Roman" w:hAnsi="Times New Roman" w:cs="Times New Roman"/>
          <w:sz w:val="30"/>
          <w:szCs w:val="30"/>
        </w:rPr>
        <w:t>анилевичи</w:t>
      </w:r>
      <w:proofErr w:type="spellEnd"/>
      <w:r w:rsidRPr="006118F6">
        <w:rPr>
          <w:rFonts w:ascii="Times New Roman" w:hAnsi="Times New Roman" w:cs="Times New Roman"/>
          <w:sz w:val="30"/>
          <w:szCs w:val="30"/>
        </w:rPr>
        <w:t xml:space="preserve"> находится памятник природы республиканского значения – царь-дуб. Высота – 32 метра, диаметр – 1,6 метра, окружность – 4,5 метра.</w:t>
      </w:r>
    </w:p>
    <w:p w:rsidR="006118F6" w:rsidRPr="006118F6" w:rsidRDefault="006118F6" w:rsidP="00611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118F6">
        <w:rPr>
          <w:rFonts w:ascii="Times New Roman" w:hAnsi="Times New Roman" w:cs="Times New Roman"/>
          <w:sz w:val="30"/>
          <w:szCs w:val="30"/>
        </w:rPr>
        <w:t>Любить свой край - значит жить с ним одной жизнью. Радоваться, когда у него праздник. Страдать, когда ему тяжело. И главное - беречь свой родной край и делать все, чтобы он становился богаче, краше, чтобы людям жилось лучше. Любить Родину - это, как сказал поэт А. Межиров, «говорить о ней как можно меньше слов, звучащих громко», ведь главное не слова, а дела. Главное - своими знаниями, своим трудом приумножать богатства родного края, с которого начинается наша Родина.</w:t>
      </w:r>
    </w:p>
    <w:sectPr w:rsidR="006118F6" w:rsidRPr="006118F6" w:rsidSect="00394285">
      <w:footerReference w:type="default" r:id="rId7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881" w:rsidRDefault="002A4881" w:rsidP="00E272A5">
      <w:pPr>
        <w:spacing w:after="0" w:line="240" w:lineRule="auto"/>
      </w:pPr>
      <w:r>
        <w:separator/>
      </w:r>
    </w:p>
  </w:endnote>
  <w:endnote w:type="continuationSeparator" w:id="0">
    <w:p w:rsidR="002A4881" w:rsidRDefault="002A4881" w:rsidP="00E2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6453435"/>
      <w:docPartObj>
        <w:docPartGallery w:val="Page Numbers (Bottom of Page)"/>
        <w:docPartUnique/>
      </w:docPartObj>
    </w:sdtPr>
    <w:sdtEndPr/>
    <w:sdtContent>
      <w:p w:rsidR="00E272A5" w:rsidRDefault="00E272A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BD0">
          <w:rPr>
            <w:noProof/>
          </w:rPr>
          <w:t>4</w:t>
        </w:r>
        <w:r>
          <w:fldChar w:fldCharType="end"/>
        </w:r>
      </w:p>
    </w:sdtContent>
  </w:sdt>
  <w:p w:rsidR="00E272A5" w:rsidRDefault="00E272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881" w:rsidRDefault="002A4881" w:rsidP="00E272A5">
      <w:pPr>
        <w:spacing w:after="0" w:line="240" w:lineRule="auto"/>
      </w:pPr>
      <w:r>
        <w:separator/>
      </w:r>
    </w:p>
  </w:footnote>
  <w:footnote w:type="continuationSeparator" w:id="0">
    <w:p w:rsidR="002A4881" w:rsidRDefault="002A4881" w:rsidP="00E272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85"/>
    <w:rsid w:val="001A011E"/>
    <w:rsid w:val="001F0DCD"/>
    <w:rsid w:val="00202B04"/>
    <w:rsid w:val="002A4881"/>
    <w:rsid w:val="002F2A2F"/>
    <w:rsid w:val="00362C62"/>
    <w:rsid w:val="00394285"/>
    <w:rsid w:val="005D0EBE"/>
    <w:rsid w:val="006118F6"/>
    <w:rsid w:val="00637518"/>
    <w:rsid w:val="00830310"/>
    <w:rsid w:val="0087114E"/>
    <w:rsid w:val="00972BD0"/>
    <w:rsid w:val="009F0DD8"/>
    <w:rsid w:val="00A83485"/>
    <w:rsid w:val="00AA0C49"/>
    <w:rsid w:val="00B9494E"/>
    <w:rsid w:val="00D47D9C"/>
    <w:rsid w:val="00DD1542"/>
    <w:rsid w:val="00E272A5"/>
    <w:rsid w:val="00E3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2A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2A2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2F2A2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F2A2F"/>
    <w:rPr>
      <w:i/>
      <w:iCs/>
      <w:color w:val="000000" w:themeColor="text1"/>
    </w:rPr>
  </w:style>
  <w:style w:type="character" w:styleId="a5">
    <w:name w:val="Subtle Emphasis"/>
    <w:basedOn w:val="a0"/>
    <w:uiPriority w:val="19"/>
    <w:qFormat/>
    <w:rsid w:val="002F2A2F"/>
    <w:rPr>
      <w:i/>
      <w:iCs/>
      <w:color w:val="808080" w:themeColor="text1" w:themeTint="7F"/>
    </w:rPr>
  </w:style>
  <w:style w:type="character" w:styleId="a6">
    <w:name w:val="Intense Reference"/>
    <w:basedOn w:val="a0"/>
    <w:uiPriority w:val="32"/>
    <w:qFormat/>
    <w:rsid w:val="002F2A2F"/>
    <w:rPr>
      <w:b/>
      <w:bCs/>
      <w:smallCaps/>
      <w:color w:val="C0504D" w:themeColor="accent2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2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72A5"/>
  </w:style>
  <w:style w:type="paragraph" w:styleId="a9">
    <w:name w:val="footer"/>
    <w:basedOn w:val="a"/>
    <w:link w:val="aa"/>
    <w:uiPriority w:val="99"/>
    <w:unhideWhenUsed/>
    <w:rsid w:val="00E2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72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2A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2A2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2F2A2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F2A2F"/>
    <w:rPr>
      <w:i/>
      <w:iCs/>
      <w:color w:val="000000" w:themeColor="text1"/>
    </w:rPr>
  </w:style>
  <w:style w:type="character" w:styleId="a5">
    <w:name w:val="Subtle Emphasis"/>
    <w:basedOn w:val="a0"/>
    <w:uiPriority w:val="19"/>
    <w:qFormat/>
    <w:rsid w:val="002F2A2F"/>
    <w:rPr>
      <w:i/>
      <w:iCs/>
      <w:color w:val="808080" w:themeColor="text1" w:themeTint="7F"/>
    </w:rPr>
  </w:style>
  <w:style w:type="character" w:styleId="a6">
    <w:name w:val="Intense Reference"/>
    <w:basedOn w:val="a0"/>
    <w:uiPriority w:val="32"/>
    <w:qFormat/>
    <w:rsid w:val="002F2A2F"/>
    <w:rPr>
      <w:b/>
      <w:bCs/>
      <w:smallCaps/>
      <w:color w:val="C0504D" w:themeColor="accent2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2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72A5"/>
  </w:style>
  <w:style w:type="paragraph" w:styleId="a9">
    <w:name w:val="footer"/>
    <w:basedOn w:val="a"/>
    <w:link w:val="aa"/>
    <w:uiPriority w:val="99"/>
    <w:unhideWhenUsed/>
    <w:rsid w:val="00E27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7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8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Библиотека</Company>
  <LinksUpToDate>false</LinksUpToDate>
  <CharactersWithSpaces>14054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Михайловна</cp:lastModifiedBy>
  <cp:revision>2</cp:revision>
  <dcterms:created xsi:type="dcterms:W3CDTF">2021-07-14T12:05:00Z</dcterms:created>
  <dcterms:modified xsi:type="dcterms:W3CDTF">2021-07-14T12:05:00Z</dcterms:modified>
</cp:coreProperties>
</file>